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widowControl w:val="0"/>
        <w:wordWrap/>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57"/>
          <w:sz w:val="44"/>
          <w:szCs w:val="44"/>
          <w:lang w:val="en-US" w:eastAsia="zh-CN"/>
        </w:rPr>
        <w:t>湄洲岛旅游民宿备案审核表</w:t>
      </w:r>
    </w:p>
    <w:tbl>
      <w:tblPr>
        <w:tblW w:w="9870"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06"/>
        <w:gridCol w:w="518"/>
        <w:gridCol w:w="533"/>
        <w:gridCol w:w="809"/>
        <w:gridCol w:w="360"/>
        <w:gridCol w:w="1065"/>
        <w:gridCol w:w="615"/>
        <w:gridCol w:w="66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23"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民宿名称</w:t>
            </w:r>
          </w:p>
        </w:tc>
        <w:tc>
          <w:tcPr>
            <w:tcW w:w="6947" w:type="dxa"/>
            <w:gridSpan w:val="9"/>
            <w:vAlign w:val="top"/>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923"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民宿地址</w:t>
            </w:r>
          </w:p>
        </w:tc>
        <w:tc>
          <w:tcPr>
            <w:tcW w:w="6947" w:type="dxa"/>
            <w:gridSpan w:val="9"/>
            <w:vAlign w:val="top"/>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923" w:type="dxa"/>
            <w:vMerge w:val="restart"/>
            <w:vAlign w:val="center"/>
          </w:tcPr>
          <w:p>
            <w:pPr>
              <w:widowControl w:val="0"/>
              <w:wordWrap/>
              <w:adjustRightInd/>
              <w:snapToGrid/>
              <w:spacing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w:t>
            </w:r>
          </w:p>
          <w:p>
            <w:pPr>
              <w:widowControl w:val="0"/>
              <w:wordWrap/>
              <w:adjustRightInd/>
              <w:snapToGrid/>
              <w:spacing w:line="4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w:t>
            </w:r>
          </w:p>
        </w:tc>
        <w:tc>
          <w:tcPr>
            <w:tcW w:w="1306" w:type="dxa"/>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1860" w:type="dxa"/>
            <w:gridSpan w:val="3"/>
            <w:vAlign w:val="top"/>
          </w:tcPr>
          <w:p>
            <w:pPr>
              <w:jc w:val="center"/>
              <w:rPr>
                <w:rFonts w:hint="eastAsia" w:ascii="仿宋" w:hAnsi="仿宋" w:eastAsia="仿宋" w:cs="仿宋"/>
                <w:sz w:val="28"/>
                <w:szCs w:val="28"/>
                <w:lang w:val="en-US" w:eastAsia="zh-CN"/>
              </w:rPr>
            </w:pPr>
          </w:p>
        </w:tc>
        <w:tc>
          <w:tcPr>
            <w:tcW w:w="2040" w:type="dxa"/>
            <w:gridSpan w:val="3"/>
            <w:vAlign w:val="top"/>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tc>
        <w:tc>
          <w:tcPr>
            <w:tcW w:w="1741" w:type="dxa"/>
            <w:gridSpan w:val="2"/>
            <w:vAlign w:val="top"/>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923" w:type="dxa"/>
            <w:vMerge w:val="continue"/>
            <w:vAlign w:val="top"/>
          </w:tcPr>
          <w:p>
            <w:pPr>
              <w:jc w:val="center"/>
              <w:rPr>
                <w:rFonts w:hint="eastAsia" w:ascii="仿宋" w:hAnsi="仿宋" w:eastAsia="仿宋" w:cs="仿宋"/>
                <w:sz w:val="32"/>
                <w:szCs w:val="32"/>
                <w:lang w:val="en-US" w:eastAsia="zh-CN"/>
              </w:rPr>
            </w:pPr>
          </w:p>
        </w:tc>
        <w:tc>
          <w:tcPr>
            <w:tcW w:w="1824" w:type="dxa"/>
            <w:gridSpan w:val="2"/>
            <w:vAlign w:val="top"/>
          </w:tcPr>
          <w:p>
            <w:pPr>
              <w:widowControl w:val="0"/>
              <w:wordWrap/>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身份证号码</w:t>
            </w:r>
          </w:p>
        </w:tc>
        <w:tc>
          <w:tcPr>
            <w:tcW w:w="5123" w:type="dxa"/>
            <w:gridSpan w:val="7"/>
            <w:vAlign w:val="top"/>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923" w:type="dxa"/>
            <w:vMerge w:val="restart"/>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房屋情况</w:t>
            </w:r>
          </w:p>
        </w:tc>
        <w:tc>
          <w:tcPr>
            <w:tcW w:w="1306" w:type="dxa"/>
            <w:vAlign w:val="top"/>
          </w:tcPr>
          <w:p>
            <w:pPr>
              <w:widowControl w:val="0"/>
              <w:wordWrap/>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建房</w:t>
            </w:r>
          </w:p>
          <w:p>
            <w:pPr>
              <w:widowControl w:val="0"/>
              <w:wordWrap/>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p>
        </w:tc>
        <w:tc>
          <w:tcPr>
            <w:tcW w:w="1051" w:type="dxa"/>
            <w:gridSpan w:val="2"/>
            <w:vAlign w:val="top"/>
          </w:tcPr>
          <w:p>
            <w:pPr>
              <w:jc w:val="center"/>
              <w:rPr>
                <w:rFonts w:hint="eastAsia" w:ascii="仿宋" w:hAnsi="仿宋" w:eastAsia="仿宋" w:cs="仿宋"/>
                <w:sz w:val="28"/>
                <w:szCs w:val="28"/>
                <w:lang w:val="en-US" w:eastAsia="zh-CN"/>
              </w:rPr>
            </w:pPr>
          </w:p>
        </w:tc>
        <w:tc>
          <w:tcPr>
            <w:tcW w:w="1169" w:type="dxa"/>
            <w:gridSpan w:val="2"/>
            <w:vAlign w:val="top"/>
          </w:tcPr>
          <w:p>
            <w:pPr>
              <w:widowControl w:val="0"/>
              <w:wordWrap/>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建筑</w:t>
            </w:r>
          </w:p>
          <w:p>
            <w:pPr>
              <w:widowControl w:val="0"/>
              <w:wordWrap/>
              <w:adjustRightInd/>
              <w:snapToGrid/>
              <w:spacing w:line="3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层数</w:t>
            </w:r>
          </w:p>
        </w:tc>
        <w:tc>
          <w:tcPr>
            <w:tcW w:w="1065" w:type="dxa"/>
            <w:vAlign w:val="top"/>
          </w:tcPr>
          <w:p>
            <w:pPr>
              <w:jc w:val="center"/>
              <w:rPr>
                <w:rFonts w:hint="eastAsia" w:ascii="仿宋" w:hAnsi="仿宋" w:eastAsia="仿宋" w:cs="仿宋"/>
                <w:sz w:val="32"/>
                <w:szCs w:val="32"/>
                <w:lang w:val="en-US" w:eastAsia="zh-CN"/>
              </w:rPr>
            </w:pPr>
          </w:p>
        </w:tc>
        <w:tc>
          <w:tcPr>
            <w:tcW w:w="1283" w:type="dxa"/>
            <w:gridSpan w:val="2"/>
            <w:vAlign w:val="top"/>
          </w:tcPr>
          <w:p>
            <w:pPr>
              <w:widowControl w:val="0"/>
              <w:wordWrap/>
              <w:adjustRightInd/>
              <w:snapToGrid/>
              <w:spacing w:line="320" w:lineRule="exact"/>
              <w:jc w:val="center"/>
              <w:textAlignment w:val="auto"/>
              <w:rPr>
                <w:rFonts w:hint="eastAsia" w:ascii="仿宋" w:hAnsi="仿宋" w:eastAsia="仿宋" w:cs="仿宋"/>
                <w:spacing w:val="-17"/>
                <w:sz w:val="28"/>
                <w:szCs w:val="28"/>
                <w:lang w:val="en-US" w:eastAsia="zh-CN"/>
              </w:rPr>
            </w:pPr>
            <w:r>
              <w:rPr>
                <w:rFonts w:hint="eastAsia" w:ascii="仿宋" w:hAnsi="仿宋" w:eastAsia="仿宋" w:cs="仿宋"/>
                <w:spacing w:val="-17"/>
                <w:sz w:val="28"/>
                <w:szCs w:val="28"/>
                <w:lang w:val="en-US" w:eastAsia="zh-CN"/>
              </w:rPr>
              <w:t>经营用</w:t>
            </w:r>
          </w:p>
          <w:p>
            <w:pPr>
              <w:widowControl w:val="0"/>
              <w:wordWrap/>
              <w:adjustRightInd/>
              <w:snapToGrid/>
              <w:spacing w:line="320" w:lineRule="exact"/>
              <w:jc w:val="center"/>
              <w:textAlignment w:val="auto"/>
              <w:rPr>
                <w:rFonts w:hint="eastAsia" w:ascii="仿宋" w:hAnsi="仿宋" w:eastAsia="仿宋" w:cs="仿宋"/>
                <w:spacing w:val="-17"/>
                <w:sz w:val="32"/>
                <w:szCs w:val="32"/>
                <w:lang w:val="en-US" w:eastAsia="zh-CN"/>
              </w:rPr>
            </w:pPr>
            <w:r>
              <w:rPr>
                <w:rFonts w:hint="eastAsia" w:ascii="仿宋" w:hAnsi="仿宋" w:eastAsia="仿宋" w:cs="仿宋"/>
                <w:spacing w:val="-17"/>
                <w:sz w:val="28"/>
                <w:szCs w:val="28"/>
                <w:lang w:val="en-US" w:eastAsia="zh-CN"/>
              </w:rPr>
              <w:t>建筑面积</w:t>
            </w:r>
          </w:p>
        </w:tc>
        <w:tc>
          <w:tcPr>
            <w:tcW w:w="1073" w:type="dxa"/>
            <w:vAlign w:val="top"/>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923" w:type="dxa"/>
            <w:vMerge w:val="continue"/>
            <w:vAlign w:val="top"/>
          </w:tcPr>
          <w:p>
            <w:pPr>
              <w:jc w:val="both"/>
              <w:rPr>
                <w:rFonts w:hint="eastAsia" w:ascii="仿宋" w:hAnsi="仿宋" w:eastAsia="仿宋" w:cs="仿宋"/>
                <w:sz w:val="32"/>
                <w:szCs w:val="32"/>
                <w:lang w:val="en-US" w:eastAsia="zh-CN"/>
              </w:rPr>
            </w:pPr>
          </w:p>
        </w:tc>
        <w:tc>
          <w:tcPr>
            <w:tcW w:w="1824" w:type="dxa"/>
            <w:gridSpan w:val="2"/>
            <w:vAlign w:val="top"/>
          </w:tcPr>
          <w:p>
            <w:pPr>
              <w:widowControl w:val="0"/>
              <w:wordWrap/>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客房数量</w:t>
            </w:r>
          </w:p>
        </w:tc>
        <w:tc>
          <w:tcPr>
            <w:tcW w:w="1702" w:type="dxa"/>
            <w:gridSpan w:val="3"/>
            <w:vAlign w:val="top"/>
          </w:tcPr>
          <w:p>
            <w:pPr>
              <w:jc w:val="center"/>
              <w:rPr>
                <w:rFonts w:hint="eastAsia" w:ascii="仿宋" w:hAnsi="仿宋" w:eastAsia="仿宋" w:cs="仿宋"/>
                <w:sz w:val="28"/>
                <w:szCs w:val="28"/>
                <w:lang w:val="en-US" w:eastAsia="zh-CN"/>
              </w:rPr>
            </w:pPr>
          </w:p>
        </w:tc>
        <w:tc>
          <w:tcPr>
            <w:tcW w:w="1680" w:type="dxa"/>
            <w:gridSpan w:val="2"/>
            <w:vAlign w:val="top"/>
          </w:tcPr>
          <w:p>
            <w:pPr>
              <w:widowControl w:val="0"/>
              <w:wordWrap/>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总床位数</w:t>
            </w:r>
          </w:p>
        </w:tc>
        <w:tc>
          <w:tcPr>
            <w:tcW w:w="1741" w:type="dxa"/>
            <w:gridSpan w:val="2"/>
            <w:vAlign w:val="top"/>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exact"/>
        </w:trPr>
        <w:tc>
          <w:tcPr>
            <w:tcW w:w="2923"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申请人承诺</w:t>
            </w:r>
          </w:p>
        </w:tc>
        <w:tc>
          <w:tcPr>
            <w:tcW w:w="6947" w:type="dxa"/>
            <w:gridSpan w:val="9"/>
            <w:vAlign w:val="top"/>
          </w:tcPr>
          <w:p>
            <w:pPr>
              <w:widowControl w:val="0"/>
              <w:wordWrap/>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承诺：所提交的申请材料真实、合法，房屋产权明晰无争议，严格执行《湄洲岛旅游民宿管理办法（试行）》，主动加入湄洲岛民宿协会，遵守协会章程并签订《湄洲岛民宿协会诚信经营自律公约》。如有与上述承诺内容不一致的情形，愿承担被撤销备案和因房屋产权不清而造成的一切法律责任。</w:t>
            </w:r>
          </w:p>
          <w:p>
            <w:pPr>
              <w:widowControl w:val="0"/>
              <w:wordWrap/>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widowControl w:val="0"/>
              <w:wordWrap/>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申请人签名或盖章：</w:t>
            </w:r>
          </w:p>
          <w:p>
            <w:pPr>
              <w:widowControl w:val="0"/>
              <w:wordWrap/>
              <w:adjustRightInd/>
              <w:snapToGrid/>
              <w:spacing w:line="360" w:lineRule="exact"/>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exact"/>
        </w:trPr>
        <w:tc>
          <w:tcPr>
            <w:tcW w:w="2923" w:type="dxa"/>
            <w:vAlign w:val="center"/>
          </w:tcPr>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区治违办审核：</w:t>
            </w:r>
          </w:p>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房屋是否属于“两违”建筑，包括建房时间、建筑层数、建筑面积等。</w:t>
            </w:r>
          </w:p>
          <w:p>
            <w:pPr>
              <w:widowControl w:val="0"/>
              <w:wordWrap/>
              <w:adjustRightInd/>
              <w:snapToGrid/>
              <w:spacing w:line="340" w:lineRule="exact"/>
              <w:jc w:val="both"/>
              <w:textAlignment w:val="auto"/>
              <w:rPr>
                <w:rFonts w:hint="default" w:ascii="仿宋" w:hAnsi="仿宋" w:eastAsia="仿宋" w:cs="仿宋"/>
                <w:sz w:val="24"/>
                <w:szCs w:val="24"/>
                <w:lang w:val="en-US" w:eastAsia="zh-CN"/>
              </w:rPr>
            </w:pPr>
          </w:p>
        </w:tc>
        <w:tc>
          <w:tcPr>
            <w:tcW w:w="6947" w:type="dxa"/>
            <w:gridSpan w:val="9"/>
            <w:vAlign w:val="bottom"/>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           分管：            负责人：</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exact"/>
        </w:trPr>
        <w:tc>
          <w:tcPr>
            <w:tcW w:w="2923" w:type="dxa"/>
            <w:vAlign w:val="center"/>
          </w:tcPr>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区建交局审核：</w:t>
            </w:r>
          </w:p>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房屋是否经具有法定资质的第三方机构进行可靠性鉴定、消防安全检测且鉴定、检测结论符合要求。</w:t>
            </w:r>
          </w:p>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p>
        </w:tc>
        <w:tc>
          <w:tcPr>
            <w:tcW w:w="6947" w:type="dxa"/>
            <w:gridSpan w:val="9"/>
            <w:vAlign w:val="top"/>
          </w:tcPr>
          <w:p>
            <w:pPr>
              <w:ind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pPr>
          </w:p>
          <w:p>
            <w:pPr>
              <w:ind w:firstLine="240" w:firstLineChars="100"/>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           分管：            负责人：</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exact"/>
        </w:trPr>
        <w:tc>
          <w:tcPr>
            <w:tcW w:w="2923" w:type="dxa"/>
            <w:vAlign w:val="center"/>
          </w:tcPr>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区生态资源局审核：</w:t>
            </w:r>
          </w:p>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pacing w:val="-6"/>
                <w:sz w:val="24"/>
                <w:szCs w:val="24"/>
                <w:lang w:val="en-US" w:eastAsia="zh-CN"/>
              </w:rPr>
              <w:t>1.</w:t>
            </w:r>
            <w:r>
              <w:rPr>
                <w:rFonts w:hint="eastAsia" w:ascii="仿宋" w:hAnsi="仿宋" w:eastAsia="仿宋" w:cs="仿宋"/>
                <w:sz w:val="24"/>
                <w:szCs w:val="24"/>
                <w:lang w:val="en-US" w:eastAsia="zh-CN"/>
              </w:rPr>
              <w:t>房屋建筑立面装修（改造）、庭院环境改造方案是否符合风貌要求；</w:t>
            </w:r>
          </w:p>
          <w:p>
            <w:pPr>
              <w:widowControl w:val="0"/>
              <w:wordWrap/>
              <w:adjustRightInd/>
              <w:snapToGrid/>
              <w:spacing w:line="32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2.房屋是否设置三格化粪池，生产生活污水是否接入污水管网；</w:t>
            </w:r>
          </w:p>
          <w:p>
            <w:pPr>
              <w:widowControl w:val="0"/>
              <w:wordWrap/>
              <w:adjustRightInd/>
              <w:snapToGrid/>
              <w:spacing w:line="32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3.房屋及周边是否存在地质灾害安全隐患而导致不可作为民宿用途使用。</w:t>
            </w:r>
          </w:p>
        </w:tc>
        <w:tc>
          <w:tcPr>
            <w:tcW w:w="6947" w:type="dxa"/>
            <w:gridSpan w:val="9"/>
            <w:vAlign w:val="top"/>
          </w:tcPr>
          <w:p>
            <w:pPr>
              <w:jc w:val="both"/>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default" w:ascii="仿宋" w:hAnsi="仿宋" w:eastAsia="仿宋" w:cs="仿宋"/>
                <w:sz w:val="32"/>
                <w:szCs w:val="32"/>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           分管：            负责人：</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exact"/>
        </w:trPr>
        <w:tc>
          <w:tcPr>
            <w:tcW w:w="2923" w:type="dxa"/>
            <w:vAlign w:val="center"/>
          </w:tcPr>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区执法局审核：</w:t>
            </w:r>
          </w:p>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建筑立面装修（改造）、庭院环境布置及店招设置是否按照申报方案实施并进行全程监督。</w:t>
            </w:r>
          </w:p>
        </w:tc>
        <w:tc>
          <w:tcPr>
            <w:tcW w:w="6947" w:type="dxa"/>
            <w:gridSpan w:val="9"/>
            <w:vAlign w:val="bottom"/>
          </w:tcPr>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           分管：            负责人：</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ind w:firstLine="240" w:firstLineChars="100"/>
              <w:jc w:val="both"/>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exact"/>
        </w:trPr>
        <w:tc>
          <w:tcPr>
            <w:tcW w:w="2923" w:type="dxa"/>
            <w:vAlign w:val="center"/>
          </w:tcPr>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区旅游文体局审核：</w:t>
            </w:r>
          </w:p>
          <w:p>
            <w:pPr>
              <w:widowControl w:val="0"/>
              <w:wordWrap/>
              <w:adjustRightInd/>
              <w:snapToGrid/>
              <w:spacing w:line="3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1.客房及床位数量、设施设备配套等是否符合民宿营业条件；</w:t>
            </w:r>
          </w:p>
          <w:p>
            <w:pPr>
              <w:widowControl w:val="0"/>
              <w:wordWrap/>
              <w:adjustRightInd/>
              <w:snapToGrid/>
              <w:spacing w:line="340" w:lineRule="exact"/>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pacing w:val="-6"/>
                <w:sz w:val="24"/>
                <w:szCs w:val="24"/>
                <w:lang w:val="en-US" w:eastAsia="zh-CN"/>
              </w:rPr>
              <w:t>是否执行垃圾分类制度。</w:t>
            </w:r>
          </w:p>
        </w:tc>
        <w:tc>
          <w:tcPr>
            <w:tcW w:w="6947" w:type="dxa"/>
            <w:gridSpan w:val="9"/>
            <w:vAlign w:val="bottom"/>
          </w:tcPr>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p>
            <w:pPr>
              <w:widowControl w:val="0"/>
              <w:wordWrap/>
              <w:adjustRightInd/>
              <w:snapToGrid/>
              <w:spacing w:line="36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           分管：            负责人：</w:t>
            </w:r>
          </w:p>
          <w:p>
            <w:pPr>
              <w:widowControl w:val="0"/>
              <w:wordWrap/>
              <w:adjustRightInd/>
              <w:snapToGrid/>
              <w:spacing w:line="36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p>
            <w:pPr>
              <w:widowControl w:val="0"/>
              <w:wordWrap/>
              <w:adjustRightInd/>
              <w:snapToGrid/>
              <w:spacing w:line="360" w:lineRule="exact"/>
              <w:ind w:firstLine="280" w:firstLineChars="100"/>
              <w:jc w:val="both"/>
              <w:textAlignment w:val="auto"/>
              <w:rPr>
                <w:rFonts w:hint="eastAsia" w:ascii="仿宋" w:hAnsi="仿宋" w:eastAsia="仿宋" w:cs="仿宋"/>
                <w:sz w:val="28"/>
                <w:szCs w:val="28"/>
                <w:lang w:val="en-US" w:eastAsia="zh-CN"/>
              </w:rPr>
            </w:pPr>
          </w:p>
        </w:tc>
      </w:tr>
    </w:tbl>
    <w:p>
      <w:pPr>
        <w:widowControl w:val="0"/>
        <w:wordWrap/>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w:t>
      </w:r>
    </w:p>
    <w:p>
      <w:pPr>
        <w:widowControl w:val="0"/>
        <w:wordWrap/>
        <w:adjustRightInd/>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1.申请人需前往行政服务中心领取本表格并如实填写，本表格一式柒份，审批单位及申请人各存档壹份。</w:t>
      </w:r>
    </w:p>
    <w:p>
      <w:pPr>
        <w:widowControl w:val="0"/>
        <w:wordWrap/>
        <w:adjustRightInd/>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2.区治违办、生态资源局、旅游文体局，原则上在三个工作日内完成审核；区执法局，原则上在二个工作日内完成审核；区建交局，原则上在一个工作日内完成审核。</w:t>
      </w:r>
    </w:p>
    <w:p>
      <w:pPr>
        <w:widowControl w:val="0"/>
        <w:wordWrap/>
        <w:adjustRightInd/>
        <w:snapToGrid/>
        <w:spacing w:line="5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3.湄洲岛旅游民宿综合管理领导小组，原则上在十个工作日之内完成审核。</w:t>
      </w:r>
    </w:p>
    <w:p>
      <w:pPr>
        <w:widowControl w:val="0"/>
        <w:wordWrap/>
        <w:adjustRightInd/>
        <w:snapToGrid/>
        <w:spacing w:line="580" w:lineRule="exact"/>
        <w:ind w:firstLine="640" w:firstLineChars="200"/>
        <w:textAlignment w:val="auto"/>
        <w:rPr>
          <w:rFonts w:hint="eastAsia" w:ascii="仿宋" w:hAnsi="仿宋" w:eastAsia="仿宋" w:cs="仿宋"/>
          <w:spacing w:val="0"/>
          <w:kern w:val="0"/>
          <w:sz w:val="32"/>
          <w:szCs w:val="32"/>
          <w:lang w:val="en-US" w:eastAsia="zh-CN"/>
        </w:rPr>
      </w:pPr>
    </w:p>
    <w:p>
      <w:pPr>
        <w:widowControl w:val="0"/>
        <w:wordWrap/>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widowControl w:val="0"/>
        <w:wordWrap/>
        <w:adjustRightInd/>
        <w:snapToGrid/>
        <w:spacing w:line="600" w:lineRule="exact"/>
        <w:jc w:val="center"/>
        <w:textAlignment w:val="auto"/>
        <w:rPr>
          <w:rFonts w:hint="eastAsia" w:ascii="方正小标宋_GBK" w:hAnsi="方正小标宋_GBK" w:eastAsia="方正小标宋_GBK" w:cs="方正小标宋_GBK"/>
          <w:b w:val="0"/>
          <w:bCs w:val="0"/>
          <w:spacing w:val="57"/>
          <w:sz w:val="44"/>
          <w:szCs w:val="44"/>
          <w:lang w:val="en-US" w:eastAsia="zh-CN"/>
        </w:rPr>
      </w:pPr>
      <w:r>
        <w:rPr>
          <w:rFonts w:hint="eastAsia" w:ascii="方正小标宋_GBK" w:hAnsi="方正小标宋_GBK" w:eastAsia="方正小标宋_GBK" w:cs="方正小标宋_GBK"/>
          <w:b w:val="0"/>
          <w:bCs w:val="0"/>
          <w:spacing w:val="57"/>
          <w:sz w:val="44"/>
          <w:szCs w:val="44"/>
          <w:lang w:val="en-US" w:eastAsia="zh-CN"/>
        </w:rPr>
        <w:t>湄洲岛旅游民宿备案审核流程</w:t>
      </w:r>
    </w:p>
    <w:p>
      <w:pPr>
        <w:jc w:val="center"/>
        <w:rPr>
          <w:rFonts w:hint="eastAsia" w:ascii="仿宋" w:hAnsi="仿宋" w:eastAsia="仿宋" w:cs="仿宋"/>
          <w:sz w:val="20"/>
        </w:rPr>
      </w:pPr>
      <w:r>
        <w:rPr>
          <w:rFonts w:hint="eastAsia" w:ascii="仿宋" w:hAnsi="仿宋" w:eastAsia="仿宋" w:cs="仿宋"/>
          <w:kern w:val="2"/>
          <w:sz w:val="20"/>
          <w:szCs w:val="24"/>
          <w:lang w:val="en-US" w:eastAsia="zh-CN" w:bidi="ar-SA"/>
        </w:rPr>
        <w:pict>
          <v:rect id="矩形 18" o:spid="_x0000_s1027" style="position:absolute;left:0;margin-left:22.3pt;margin-top:9.1pt;height:36.7pt;width:239.25pt;rotation:0f;z-index:251659264;"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60" w:lineRule="exact"/>
                    <w:jc w:val="left"/>
                    <w:textAlignment w:val="auto"/>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1.</w:t>
                  </w:r>
                  <w:r>
                    <w:rPr>
                      <w:rFonts w:hint="eastAsia" w:ascii="仿宋" w:hAnsi="仿宋" w:eastAsia="仿宋" w:cs="仿宋"/>
                      <w:sz w:val="21"/>
                      <w:szCs w:val="21"/>
                      <w:lang w:val="en-US" w:eastAsia="zh-CN"/>
                    </w:rPr>
                    <w:t>业主向区旅游文体局提出申请，填写《湄洲岛旅游民宿备案审核表》，并按要求准备相关材料。</w:t>
                  </w:r>
                </w:p>
              </w:txbxContent>
            </v:textbox>
          </v:rect>
        </w:pic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ascii="等线" w:hAnsi="等线" w:eastAsia="等线" w:cs="黑体"/>
          <w:kern w:val="2"/>
          <w:sz w:val="21"/>
          <w:szCs w:val="24"/>
          <w:lang w:val="en-US" w:eastAsia="zh-CN" w:bidi="ar-SA"/>
        </w:rPr>
        <w:pict>
          <v:rect id="矩形 19" o:spid="_x0000_s1028" style="position:absolute;left:0;margin-left:21.55pt;margin-top:24.5pt;height:78.5pt;width:239.05pt;rotation:0f;z-index:251658240;"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2.1区治违办</w:t>
                  </w:r>
                  <w:r>
                    <w:rPr>
                      <w:rFonts w:hint="eastAsia" w:ascii="仿宋" w:hAnsi="仿宋" w:eastAsia="仿宋" w:cs="仿宋"/>
                      <w:sz w:val="21"/>
                      <w:szCs w:val="21"/>
                      <w:lang w:val="en-US" w:eastAsia="zh-CN"/>
                    </w:rPr>
                    <w:t>审核房屋是否属于“两违”建筑。</w:t>
                  </w:r>
                </w:p>
                <w:p>
                  <w:pPr>
                    <w:widowControl w:val="0"/>
                    <w:wordWrap/>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2.2区建交局</w:t>
                  </w:r>
                  <w:r>
                    <w:rPr>
                      <w:rFonts w:hint="eastAsia" w:ascii="仿宋" w:hAnsi="仿宋" w:eastAsia="仿宋" w:cs="仿宋"/>
                      <w:sz w:val="21"/>
                      <w:szCs w:val="21"/>
                      <w:lang w:val="en-US" w:eastAsia="zh-CN"/>
                    </w:rPr>
                    <w:t>审核房屋是否经可靠性鉴定、消防安全检测且结论符合要求。</w:t>
                  </w:r>
                </w:p>
                <w:p>
                  <w:pPr>
                    <w:widowControl w:val="0"/>
                    <w:wordWrap/>
                    <w:adjustRightInd/>
                    <w:snapToGrid/>
                    <w:spacing w:line="280" w:lineRule="exact"/>
                    <w:jc w:val="left"/>
                    <w:textAlignment w:val="auto"/>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2.3区生态资源局</w:t>
                  </w:r>
                  <w:r>
                    <w:rPr>
                      <w:rFonts w:hint="eastAsia" w:ascii="仿宋" w:hAnsi="仿宋" w:eastAsia="仿宋" w:cs="仿宋"/>
                      <w:sz w:val="21"/>
                      <w:szCs w:val="21"/>
                      <w:lang w:val="en-US" w:eastAsia="zh-CN"/>
                    </w:rPr>
                    <w:t>审核房屋是否存在地质灾害安全隐患而导致不可作为民宿用途使用。</w:t>
                  </w:r>
                </w:p>
              </w:txbxContent>
            </v:textbox>
          </v:rect>
        </w:pict>
      </w:r>
      <w:r>
        <w:rPr>
          <w:rFonts w:ascii="等线" w:hAnsi="等线" w:eastAsia="等线" w:cs="黑体"/>
          <w:kern w:val="2"/>
          <w:sz w:val="21"/>
          <w:szCs w:val="24"/>
          <w:lang w:val="en-US" w:eastAsia="zh-CN" w:bidi="ar-SA"/>
        </w:rPr>
        <w:pict>
          <v:line id="直接连接符 16" o:spid="_x0000_s1029" style="position:absolute;left:0;margin-left:142.05pt;margin-top:4.2pt;height:20.3pt;width:0.05pt;rotation:0f;z-index:2516674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22" o:spid="_x0000_s1030" style="position:absolute;left:0;margin-left:338.8pt;margin-top:27.05pt;height:24.65pt;width:71.25pt;rotation:0f;z-index:251660288;"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22"/>
                      <w:szCs w:val="22"/>
                      <w:lang w:eastAsia="zh-CN"/>
                    </w:rPr>
                  </w:pPr>
                  <w:r>
                    <w:rPr>
                      <w:rFonts w:hint="eastAsia" w:ascii="仿宋" w:hAnsi="仿宋" w:eastAsia="仿宋" w:cs="仿宋"/>
                      <w:sz w:val="22"/>
                      <w:szCs w:val="22"/>
                      <w:lang w:eastAsia="zh-CN"/>
                    </w:rPr>
                    <w:t>终止审核</w:t>
                  </w:r>
                </w:p>
              </w:txbxContent>
            </v:textbox>
          </v:rect>
        </w:pict>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不符合要求</w:t>
      </w:r>
    </w:p>
    <w:p>
      <w:pPr>
        <w:widowControl w:val="0"/>
        <w:wordWrap/>
        <w:adjustRightInd/>
        <w:snapToGrid/>
        <w:spacing w:before="200"/>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21" o:spid="_x0000_s1031" style="position:absolute;left:0;margin-left:261.4pt;margin-top:8pt;height:0.05pt;width:78.1pt;rotation:0f;z-index:2516695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20" o:spid="_x0000_s1032" style="position:absolute;left:0;margin-left:141.55pt;margin-top:20.65pt;height:24.6pt;width:0.05pt;rotation:0f;z-index:2516654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符合要求</w:t>
      </w:r>
    </w:p>
    <w:p>
      <w:pPr>
        <w:widowControl w:val="0"/>
        <w:wordWrap/>
        <w:adjustRightInd/>
        <w:snapToGrid/>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28" o:spid="_x0000_s1033" style="position:absolute;left:0;margin-left:21.6pt;margin-top:3.6pt;height:64.1pt;width:239.25pt;rotation:0f;z-index:251662336;"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3.区生态资源局审核：</w:t>
                  </w:r>
                  <w:r>
                    <w:rPr>
                      <w:rFonts w:hint="eastAsia" w:ascii="仿宋" w:hAnsi="仿宋" w:eastAsia="仿宋" w:cs="仿宋"/>
                      <w:b w:val="0"/>
                      <w:bCs w:val="0"/>
                      <w:sz w:val="21"/>
                      <w:szCs w:val="21"/>
                      <w:lang w:val="en-US" w:eastAsia="zh-CN"/>
                    </w:rPr>
                    <w:t>①房屋是否设置三格化粪池及生产生活污水是否接入污水管网。②房屋建筑立面装修（改造）、庭院环境改造方案是否符合风貌要求。</w:t>
                  </w:r>
                </w:p>
                <w:p>
                  <w:pPr>
                    <w:widowControl w:val="0"/>
                    <w:wordWrap/>
                    <w:adjustRightInd/>
                    <w:snapToGrid/>
                    <w:spacing w:line="280" w:lineRule="exact"/>
                    <w:jc w:val="left"/>
                    <w:textAlignment w:val="auto"/>
                    <w:rPr>
                      <w:rFonts w:hint="default" w:ascii="仿宋" w:hAnsi="仿宋" w:eastAsia="仿宋" w:cs="仿宋"/>
                      <w:b w:val="0"/>
                      <w:bCs w:val="0"/>
                      <w:sz w:val="21"/>
                      <w:szCs w:val="21"/>
                      <w:lang w:val="en-US" w:eastAsia="zh-CN"/>
                    </w:rPr>
                  </w:pPr>
                </w:p>
              </w:txbxContent>
            </v:textbox>
          </v:rect>
        </w:pict>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23" o:spid="_x0000_s1034" style="position:absolute;left:0;margin-left:341.8pt;margin-top:9.85pt;height:31.55pt;width:90.75pt;rotation:0f;z-index:251672576;"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4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进行整改，直至符合要求。</w:t>
                  </w:r>
                </w:p>
                <w:p>
                  <w:pPr>
                    <w:jc w:val="center"/>
                  </w:pPr>
                </w:p>
              </w:txbxContent>
            </v:textbox>
          </v:rect>
        </w:pict>
      </w:r>
      <w:r>
        <w:rPr>
          <w:rFonts w:hint="eastAsia" w:ascii="仿宋" w:hAnsi="仿宋" w:eastAsia="仿宋" w:cs="仿宋"/>
          <w:kern w:val="2"/>
          <w:sz w:val="21"/>
          <w:szCs w:val="21"/>
          <w:lang w:val="en-US" w:eastAsia="zh-CN" w:bidi="ar-SA"/>
        </w:rPr>
        <w:pict>
          <v:line id="直接连接符 24" o:spid="_x0000_s1035" style="position:absolute;left:0;margin-left:262.3pt;margin-top:24.55pt;height:0.05pt;width:79.55pt;rotation:0f;z-index:2516736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 xml:space="preserve">                                  未通过审核                 </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widowControl w:val="0"/>
        <w:wordWrap/>
        <w:adjustRightInd/>
        <w:snapToGrid/>
        <w:ind w:firstLine="1890" w:firstLineChars="900"/>
        <w:jc w:val="left"/>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13" o:spid="_x0000_s1036" style="position:absolute;left:0;margin-left:141.85pt;margin-top:11pt;height:25.95pt;width:0.05pt;rotation:0f;z-index:2516715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line id="直接连接符 25" o:spid="_x0000_s1037" style="position:absolute;left:0;margin-left:386.85pt;margin-top:0.15pt;height:62.8pt;width:0.9pt;rotation:0f;z-index:25167462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en-US" w:eastAsia="zh-CN"/>
        </w:rPr>
        <w:tab/>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通过审核                                             </w:t>
      </w:r>
    </w:p>
    <w:p>
      <w:pPr>
        <w:widowControl w:val="0"/>
        <w:wordWrap/>
        <w:adjustRightInd/>
        <w:snapToGrid/>
        <w:spacing w:before="200"/>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17" o:spid="_x0000_s1038" style="position:absolute;left:0;margin-left:22.4pt;margin-top:5.4pt;height:49.85pt;width:239.8pt;rotation:0f;z-index:251661312;"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60" w:lineRule="exact"/>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r>
                    <w:rPr>
                      <w:rFonts w:hint="eastAsia" w:ascii="仿宋" w:hAnsi="仿宋" w:eastAsia="仿宋" w:cs="仿宋"/>
                      <w:b w:val="0"/>
                      <w:bCs w:val="0"/>
                      <w:sz w:val="21"/>
                      <w:szCs w:val="21"/>
                      <w:lang w:val="en-US" w:eastAsia="zh-CN"/>
                    </w:rPr>
                    <w:t>业主按照审核同意的建筑立面装修（改造）、庭院环境改造及店招设计方案，在区执法局全程监督下进行装修改造。</w:t>
                  </w:r>
                </w:p>
                <w:p>
                  <w:pPr>
                    <w:widowControl w:val="0"/>
                    <w:wordWrap/>
                    <w:adjustRightInd/>
                    <w:snapToGrid/>
                    <w:spacing w:line="260" w:lineRule="exact"/>
                    <w:jc w:val="left"/>
                    <w:textAlignment w:val="auto"/>
                    <w:rPr>
                      <w:rFonts w:hint="default" w:ascii="仿宋" w:hAnsi="仿宋" w:eastAsia="仿宋" w:cs="仿宋"/>
                      <w:b w:val="0"/>
                      <w:bCs w:val="0"/>
                      <w:sz w:val="21"/>
                      <w:szCs w:val="21"/>
                      <w:lang w:val="en-US" w:eastAsia="zh-CN"/>
                    </w:rPr>
                  </w:pPr>
                </w:p>
              </w:txbxContent>
            </v:textbox>
          </v:rect>
        </w:pict>
      </w:r>
      <w:r>
        <w:rPr>
          <w:rFonts w:hint="eastAsia" w:ascii="仿宋" w:hAnsi="仿宋" w:eastAsia="仿宋" w:cs="仿宋"/>
          <w:sz w:val="21"/>
          <w:szCs w:val="21"/>
          <w:lang w:val="en-US" w:eastAsia="zh-CN"/>
        </w:rPr>
        <w:t xml:space="preserve">                                                    </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12" o:spid="_x0000_s1039" style="position:absolute;left:0;flip:x;margin-left:262.35pt;margin-top:5.3pt;height:0.05pt;width:125.2pt;rotation:0f;z-index:2516756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widowControl w:val="0"/>
        <w:wordWrap/>
        <w:adjustRightInd/>
        <w:snapToGrid/>
        <w:spacing w:before="200"/>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11" o:spid="_x0000_s1040" style="position:absolute;left:0;margin-left:142.35pt;margin-top:4.25pt;height:23.4pt;width:0.15pt;rotation:0f;z-index:2516684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10" o:spid="_x0000_s1041" style="position:absolute;left:0;margin-left:23.1pt;margin-top:2.1pt;height:77.65pt;width:239.9pt;rotation:0f;z-index:25166643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val="0"/>
                    <w:wordWrap/>
                    <w:adjustRightInd/>
                    <w:snapToGrid/>
                    <w:spacing w:line="280" w:lineRule="exact"/>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5.1区执法局审核：</w:t>
                  </w:r>
                  <w:r>
                    <w:rPr>
                      <w:rFonts w:hint="eastAsia" w:ascii="仿宋" w:hAnsi="仿宋" w:eastAsia="仿宋" w:cs="仿宋"/>
                      <w:b w:val="0"/>
                      <w:bCs w:val="0"/>
                      <w:sz w:val="21"/>
                      <w:szCs w:val="21"/>
                      <w:lang w:val="en-US" w:eastAsia="zh-CN"/>
                    </w:rPr>
                    <w:t>建筑立面装修（改造）、庭院环境布置及店招设置是否按照申报方案实施。</w:t>
                  </w:r>
                </w:p>
                <w:p>
                  <w:pPr>
                    <w:widowControl w:val="0"/>
                    <w:wordWrap/>
                    <w:adjustRightInd/>
                    <w:snapToGrid/>
                    <w:spacing w:line="280" w:lineRule="exact"/>
                    <w:jc w:val="left"/>
                    <w:textAlignment w:val="auto"/>
                    <w:rPr>
                      <w:sz w:val="21"/>
                      <w:szCs w:val="21"/>
                    </w:rPr>
                  </w:pPr>
                  <w:r>
                    <w:rPr>
                      <w:rFonts w:hint="eastAsia" w:ascii="仿宋" w:hAnsi="仿宋" w:eastAsia="仿宋" w:cs="仿宋"/>
                      <w:b/>
                      <w:bCs/>
                      <w:sz w:val="21"/>
                      <w:szCs w:val="21"/>
                      <w:lang w:val="en-US" w:eastAsia="zh-CN"/>
                    </w:rPr>
                    <w:t>5.2区旅游局审核：</w:t>
                  </w:r>
                  <w:r>
                    <w:rPr>
                      <w:rFonts w:hint="eastAsia" w:ascii="仿宋" w:hAnsi="仿宋" w:eastAsia="仿宋" w:cs="仿宋"/>
                      <w:b w:val="0"/>
                      <w:bCs w:val="0"/>
                      <w:sz w:val="21"/>
                      <w:szCs w:val="21"/>
                      <w:lang w:val="en-US" w:eastAsia="zh-CN"/>
                    </w:rPr>
                    <w:t>客房及床位数量、设施设备配套等是否符合民宿营业条件；是否执行垃圾分类制度。</w:t>
                  </w:r>
                </w:p>
              </w:txbxContent>
            </v:textbox>
          </v:rect>
        </w:pic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9" o:spid="_x0000_s1042" style="position:absolute;left:0;margin-left:344.8pt;margin-top:8.75pt;height:31.55pt;width:90.75pt;rotation:0f;z-index:251676672;"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4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进行整改，直至符合要求。</w:t>
                  </w:r>
                </w:p>
                <w:p>
                  <w:pPr>
                    <w:jc w:val="center"/>
                  </w:pPr>
                </w:p>
              </w:txbxContent>
            </v:textbox>
          </v:rect>
        </w:pict>
      </w:r>
      <w:r>
        <w:rPr>
          <w:rFonts w:hint="eastAsia" w:ascii="仿宋" w:hAnsi="仿宋" w:eastAsia="仿宋" w:cs="仿宋"/>
          <w:sz w:val="21"/>
          <w:szCs w:val="21"/>
          <w:lang w:val="en-US" w:eastAsia="zh-CN"/>
        </w:rPr>
        <w:t xml:space="preserve">                                   未通过审核</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7" o:spid="_x0000_s1043" style="position:absolute;left:0;flip:x;margin-left:391.1pt;margin-top:24.8pt;height:54.5pt;width:0.05pt;rotation:0f;z-index:25167974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line id="直接连接符 8" o:spid="_x0000_s1044" style="position:absolute;left:0;margin-left:262.85pt;margin-top:9pt;height:0.05pt;width:82.5pt;rotation:0f;z-index:2516776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6" o:spid="_x0000_s1045" style="position:absolute;left:0;margin-left:143.4pt;margin-top:23.75pt;height:22.5pt;width:0.05pt;rotation:0f;z-index:2516787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通过审核                         </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4" o:spid="_x0000_s1046" style="position:absolute;left:0;flip:x;margin-left:391.2pt;margin-top:24.1pt;height:32.6pt;width:0.05pt;rotation:0f;z-index:2516848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line id="直接连接符 5" o:spid="_x0000_s1047" style="position:absolute;left:0;flip:y;margin-left:262.9pt;margin-top:23.25pt;height:0.05pt;width:128.2pt;rotation:0f;z-index:2516838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line id="直接连接符 3" o:spid="_x0000_s1048" style="position:absolute;left:0;flip:x;margin-left:262.3pt;margin-top:12.5pt;height:0.05pt;width:128.9pt;rotation:0f;z-index:2516705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rect id="矩形 49" o:spid="_x0000_s1049" style="position:absolute;left:0;margin-left:23.65pt;margin-top:4.05pt;height:27pt;width:239.2pt;rotation:0f;z-index:251663360;"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340" w:lineRule="exact"/>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6.</w:t>
                  </w:r>
                  <w:r>
                    <w:rPr>
                      <w:rFonts w:hint="eastAsia" w:ascii="仿宋" w:hAnsi="仿宋" w:eastAsia="仿宋" w:cs="仿宋"/>
                      <w:b w:val="0"/>
                      <w:bCs w:val="0"/>
                      <w:sz w:val="21"/>
                      <w:szCs w:val="21"/>
                      <w:lang w:val="en-US" w:eastAsia="zh-CN"/>
                    </w:rPr>
                    <w:t>提交湄洲岛旅游民宿综合领导小组</w:t>
                  </w:r>
                  <w:r>
                    <w:rPr>
                      <w:rFonts w:hint="eastAsia" w:ascii="仿宋_GB2312" w:hAnsi="仿宋" w:eastAsia="仿宋_GB2312" w:cs="仿宋"/>
                      <w:b w:val="0"/>
                      <w:bCs w:val="0"/>
                      <w:kern w:val="0"/>
                      <w:sz w:val="21"/>
                      <w:szCs w:val="21"/>
                      <w:lang w:val="en-US" w:eastAsia="zh-CN"/>
                    </w:rPr>
                    <w:t>审核。</w:t>
                  </w:r>
                </w:p>
              </w:txbxContent>
            </v:textbox>
          </v:rect>
        </w:pic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widowControl w:val="0"/>
        <w:wordWrap/>
        <w:adjustRightInd/>
        <w:snapToGrid/>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2" o:spid="_x0000_s1050" style="position:absolute;left:0;flip:x;margin-left:143.35pt;margin-top:5.6pt;height:28.5pt;width:0.8pt;rotation:0f;z-index:2516817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未通过审核</w:t>
      </w:r>
    </w:p>
    <w:p>
      <w:pPr>
        <w:widowControl w:val="0"/>
        <w:wordWrap/>
        <w:adjustRightInd/>
        <w:snapToGrid/>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45" o:spid="_x0000_s1051" style="position:absolute;left:0;margin-left:346.3pt;margin-top:15.4pt;height:31.55pt;width:90.75pt;rotation:0f;z-index:251682816;"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24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进行整改，直至符合要求。</w:t>
                  </w:r>
                </w:p>
                <w:p>
                  <w:pPr>
                    <w:jc w:val="center"/>
                  </w:pPr>
                </w:p>
              </w:txbxContent>
            </v:textbox>
          </v:rect>
        </w:pict>
      </w:r>
      <w:r>
        <w:rPr>
          <w:rFonts w:hint="eastAsia" w:ascii="仿宋" w:hAnsi="仿宋" w:eastAsia="仿宋" w:cs="仿宋"/>
          <w:sz w:val="21"/>
          <w:szCs w:val="21"/>
          <w:lang w:val="en-US" w:eastAsia="zh-CN"/>
        </w:rPr>
        <w:t>通过审核</w: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14" o:spid="_x0000_s1052" style="position:absolute;left:0;flip:x;margin-left:262.15pt;margin-top:17.3pt;height:0.05pt;width:84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1"/>
          <w:szCs w:val="21"/>
          <w:lang w:val="en-US" w:eastAsia="zh-CN" w:bidi="ar-SA"/>
        </w:rPr>
        <w:pict>
          <v:rect id="矩形 15" o:spid="_x0000_s1053" style="position:absolute;left:0;margin-left:23.8pt;margin-top:2.3pt;height:29.3pt;width:239.2pt;rotation:0f;z-index:251680768;"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widowControl w:val="0"/>
                    <w:wordWrap/>
                    <w:adjustRightInd/>
                    <w:snapToGrid/>
                    <w:spacing w:line="360" w:lineRule="exact"/>
                    <w:jc w:val="left"/>
                    <w:textAlignment w:val="auto"/>
                    <w:rPr>
                      <w:rFonts w:hint="default" w:ascii="仿宋_GB2312" w:hAnsi="仿宋" w:eastAsia="仿宋_GB2312" w:cs="仿宋"/>
                      <w:b w:val="0"/>
                      <w:bCs w:val="0"/>
                      <w:kern w:val="0"/>
                      <w:sz w:val="21"/>
                      <w:szCs w:val="21"/>
                      <w:lang w:val="en-US" w:eastAsia="zh-CN"/>
                    </w:rPr>
                  </w:pPr>
                  <w:r>
                    <w:rPr>
                      <w:rFonts w:hint="eastAsia" w:ascii="仿宋" w:hAnsi="仿宋" w:eastAsia="仿宋" w:cs="仿宋"/>
                      <w:b/>
                      <w:bCs/>
                      <w:sz w:val="21"/>
                      <w:szCs w:val="21"/>
                      <w:lang w:val="en-US" w:eastAsia="zh-CN"/>
                    </w:rPr>
                    <w:t>7.</w:t>
                  </w:r>
                  <w:r>
                    <w:rPr>
                      <w:rFonts w:hint="eastAsia" w:ascii="仿宋" w:hAnsi="仿宋" w:eastAsia="仿宋" w:cs="仿宋"/>
                      <w:b w:val="0"/>
                      <w:bCs w:val="0"/>
                      <w:sz w:val="21"/>
                      <w:szCs w:val="21"/>
                      <w:lang w:val="en-US" w:eastAsia="zh-CN"/>
                    </w:rPr>
                    <w:t>审核情况公示，公示期为五个工作日。</w:t>
                  </w:r>
                </w:p>
              </w:txbxContent>
            </v:textbox>
          </v:rect>
        </w:pic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line id="直接连接符 1" o:spid="_x0000_s1054" style="position:absolute;left:0;margin-left:144.1pt;margin-top:5.95pt;height:22.5pt;width:0.05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pict>
          <v:rect id="矩形 26" o:spid="_x0000_s1055" style="position:absolute;left:0;margin-left:24.55pt;margin-top:2.45pt;height:65.25pt;width:239.2pt;rotation:0f;z-index:25166438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val="0"/>
                    <w:wordWrap/>
                    <w:adjustRightInd/>
                    <w:snapToGrid/>
                    <w:spacing w:line="280" w:lineRule="exact"/>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8.1公安机关</w:t>
                  </w:r>
                  <w:r>
                    <w:rPr>
                      <w:rFonts w:hint="eastAsia" w:ascii="仿宋" w:hAnsi="仿宋" w:eastAsia="仿宋" w:cs="仿宋"/>
                      <w:b w:val="0"/>
                      <w:bCs w:val="0"/>
                      <w:sz w:val="21"/>
                      <w:szCs w:val="21"/>
                      <w:lang w:val="en-US" w:eastAsia="zh-CN"/>
                    </w:rPr>
                    <w:t>备案及开通旅馆业治安管理信息系统，并开展日常监管、检查与指导。</w:t>
                  </w:r>
                </w:p>
                <w:p>
                  <w:pPr>
                    <w:widowControl w:val="0"/>
                    <w:wordWrap/>
                    <w:adjustRightInd/>
                    <w:snapToGrid/>
                    <w:spacing w:line="280" w:lineRule="exact"/>
                    <w:jc w:val="both"/>
                    <w:textAlignment w:val="auto"/>
                    <w:rPr>
                      <w:rFonts w:hint="default"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8.2</w:t>
                  </w:r>
                  <w:r>
                    <w:rPr>
                      <w:rFonts w:hint="eastAsia" w:ascii="仿宋" w:hAnsi="仿宋" w:eastAsia="仿宋" w:cs="仿宋"/>
                      <w:b w:val="0"/>
                      <w:bCs w:val="0"/>
                      <w:sz w:val="21"/>
                      <w:szCs w:val="21"/>
                      <w:lang w:val="en-US" w:eastAsia="zh-CN"/>
                    </w:rPr>
                    <w:t>业主向</w:t>
                  </w:r>
                  <w:r>
                    <w:rPr>
                      <w:rFonts w:hint="eastAsia" w:ascii="仿宋" w:hAnsi="仿宋" w:eastAsia="仿宋" w:cs="仿宋"/>
                      <w:b/>
                      <w:bCs/>
                      <w:sz w:val="21"/>
                      <w:szCs w:val="21"/>
                      <w:lang w:val="en-US" w:eastAsia="zh-CN"/>
                    </w:rPr>
                    <w:t>市场监管、卫生监督</w:t>
                  </w:r>
                  <w:r>
                    <w:rPr>
                      <w:rFonts w:hint="eastAsia" w:ascii="仿宋" w:hAnsi="仿宋" w:eastAsia="仿宋" w:cs="仿宋"/>
                      <w:b w:val="0"/>
                      <w:bCs w:val="0"/>
                      <w:sz w:val="21"/>
                      <w:szCs w:val="21"/>
                      <w:lang w:val="en-US" w:eastAsia="zh-CN"/>
                    </w:rPr>
                    <w:t>等部门申请核发工商营业执照、卫生许可证等相关证照。</w:t>
                  </w:r>
                </w:p>
              </w:txbxContent>
            </v:textbox>
          </v:rect>
        </w:pict>
      </w:r>
    </w:p>
    <w:p>
      <w:pPr>
        <w:widowControl w:val="0"/>
        <w:wordWrap/>
        <w:adjustRightInd/>
        <w:snapToGrid/>
        <w:spacing w:before="200"/>
        <w:ind w:firstLine="1890" w:firstLineChars="900"/>
        <w:textAlignment w:val="auto"/>
        <w:rPr>
          <w:rFonts w:hint="eastAsia" w:ascii="仿宋" w:hAnsi="仿宋" w:eastAsia="仿宋" w:cs="仿宋"/>
          <w:sz w:val="21"/>
          <w:szCs w:val="21"/>
          <w:lang w:val="en-US" w:eastAsia="zh-CN"/>
        </w:rPr>
      </w:pPr>
    </w:p>
    <w:p>
      <w:pPr>
        <w:widowControl w:val="0"/>
        <w:wordWrap/>
        <w:adjustRightInd/>
        <w:snapToGrid/>
        <w:spacing w:before="200"/>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p>
    <w:p>
      <w:pPr>
        <w:widowControl w:val="0"/>
        <w:wordWrap/>
        <w:adjustRightInd/>
        <w:snapToGrid/>
        <w:spacing w:before="200"/>
        <w:ind w:firstLine="1890" w:firstLineChars="900"/>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en-US" w:eastAsia="zh-CN"/>
        </w:rPr>
        <w:tab/>
      </w:r>
      <w:r>
        <w:rPr>
          <w:rFonts w:hint="eastAsia" w:ascii="仿宋" w:hAnsi="仿宋" w:eastAsia="仿宋" w:cs="仿宋"/>
          <w:sz w:val="21"/>
          <w:szCs w:val="21"/>
          <w:lang w:val="en-US" w:eastAsia="zh-CN"/>
        </w:rPr>
        <w:t xml:space="preserve">            </w:t>
      </w:r>
    </w:p>
    <w:p>
      <w:pPr>
        <w:widowControl w:val="0"/>
        <w:wordWrap/>
        <w:adjustRightInd/>
        <w:snapToGrid/>
        <w:spacing w:line="60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widowControl w:val="0"/>
        <w:wordWrap/>
        <w:adjustRightInd/>
        <w:snapToGrid/>
        <w:spacing w:line="600" w:lineRule="exact"/>
        <w:jc w:val="center"/>
        <w:textAlignment w:val="auto"/>
        <w:rPr>
          <w:rFonts w:hint="eastAsia" w:ascii="仿宋" w:hAnsi="仿宋" w:eastAsia="仿宋" w:cs="仿宋"/>
          <w:b/>
          <w:bCs/>
          <w:spacing w:val="28"/>
          <w:sz w:val="44"/>
          <w:szCs w:val="44"/>
          <w:lang w:val="en-US" w:eastAsia="zh-CN"/>
        </w:rPr>
      </w:pPr>
      <w:r>
        <w:rPr>
          <w:rFonts w:hint="eastAsia" w:ascii="方正小标宋_GBK" w:hAnsi="方正小标宋_GBK" w:eastAsia="方正小标宋_GBK" w:cs="方正小标宋_GBK"/>
          <w:b w:val="0"/>
          <w:bCs w:val="0"/>
          <w:spacing w:val="28"/>
          <w:sz w:val="44"/>
          <w:szCs w:val="44"/>
          <w:lang w:val="en-US" w:eastAsia="zh-CN"/>
        </w:rPr>
        <w:t>湄洲岛旅游民宿备案审核告知提醒单</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一、民宿房屋要求</w:t>
      </w:r>
    </w:p>
    <w:p>
      <w:pPr>
        <w:widowControl w:val="0"/>
        <w:wordWrap/>
        <w:adjustRightInd/>
        <w:snapToGrid/>
        <w:spacing w:line="600" w:lineRule="exact"/>
        <w:ind w:firstLine="643" w:firstLineChars="200"/>
        <w:textAlignment w:val="auto"/>
        <w:rPr>
          <w:rFonts w:hint="eastAsia" w:ascii="宋体" w:hAnsi="宋体" w:cs="宋体"/>
          <w:b w:val="0"/>
          <w:bCs w:val="0"/>
          <w:spacing w:val="0"/>
          <w:sz w:val="32"/>
          <w:szCs w:val="32"/>
          <w:lang w:val="en-US" w:eastAsia="zh-CN"/>
        </w:rPr>
      </w:pPr>
      <w:r>
        <w:rPr>
          <w:rFonts w:hint="eastAsia" w:ascii="仿宋" w:hAnsi="仿宋" w:eastAsia="仿宋" w:cs="仿宋"/>
          <w:b/>
          <w:bCs/>
          <w:spacing w:val="0"/>
          <w:sz w:val="32"/>
          <w:szCs w:val="32"/>
          <w:lang w:val="en-US" w:eastAsia="zh-CN"/>
        </w:rPr>
        <w:t>1.民宿规模：</w:t>
      </w:r>
      <w:r>
        <w:rPr>
          <w:rFonts w:hint="eastAsia" w:ascii="仿宋" w:hAnsi="仿宋" w:eastAsia="仿宋" w:cs="仿宋"/>
          <w:b w:val="0"/>
          <w:bCs w:val="0"/>
          <w:spacing w:val="0"/>
          <w:sz w:val="32"/>
          <w:szCs w:val="32"/>
          <w:lang w:val="en-US" w:eastAsia="zh-CN"/>
        </w:rPr>
        <w:t>民宿经营用客房不超过4层、建筑面积不超过800</w:t>
      </w:r>
      <w:r>
        <w:rPr>
          <w:rFonts w:hint="eastAsia" w:ascii="宋体" w:hAnsi="宋体" w:eastAsia="宋体" w:cs="宋体"/>
          <w:b w:val="0"/>
          <w:bCs w:val="0"/>
          <w:spacing w:val="0"/>
          <w:sz w:val="32"/>
          <w:szCs w:val="32"/>
          <w:lang w:val="en-US" w:eastAsia="zh-CN"/>
        </w:rPr>
        <w:t>㎡</w:t>
      </w:r>
      <w:r>
        <w:rPr>
          <w:rFonts w:hint="eastAsia" w:ascii="仿宋" w:hAnsi="仿宋" w:eastAsia="仿宋" w:cs="仿宋"/>
          <w:b w:val="0"/>
          <w:bCs w:val="0"/>
          <w:spacing w:val="0"/>
          <w:sz w:val="32"/>
          <w:szCs w:val="32"/>
          <w:lang w:val="en-US" w:eastAsia="zh-CN"/>
        </w:rPr>
        <w:t>；客房数量不超过14间（套），总床位数不超过28个</w:t>
      </w:r>
      <w:r>
        <w:rPr>
          <w:rFonts w:hint="eastAsia" w:ascii="宋体" w:hAnsi="宋体" w:cs="宋体"/>
          <w:b w:val="0"/>
          <w:bCs w:val="0"/>
          <w:spacing w:val="0"/>
          <w:sz w:val="32"/>
          <w:szCs w:val="32"/>
          <w:lang w:val="en-US" w:eastAsia="zh-CN"/>
        </w:rPr>
        <w:t>。</w:t>
      </w:r>
    </w:p>
    <w:p>
      <w:pPr>
        <w:widowControl w:val="0"/>
        <w:wordWrap/>
        <w:adjustRightInd/>
        <w:snapToGrid/>
        <w:spacing w:line="60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2.“两违”审核：</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（1）属2013年6月22日前建成的房屋：</w:t>
      </w:r>
      <w:r>
        <w:rPr>
          <w:rFonts w:hint="eastAsia" w:ascii="宋体" w:hAnsi="宋体" w:eastAsia="宋体" w:cs="宋体"/>
          <w:sz w:val="32"/>
          <w:szCs w:val="32"/>
          <w:lang w:val="en-US" w:eastAsia="zh-CN"/>
        </w:rPr>
        <w:t>①</w:t>
      </w:r>
      <w:r>
        <w:rPr>
          <w:rFonts w:hint="eastAsia" w:ascii="仿宋" w:hAnsi="仿宋" w:eastAsia="仿宋" w:cs="仿宋"/>
          <w:sz w:val="32"/>
          <w:szCs w:val="32"/>
          <w:lang w:val="en-US" w:eastAsia="zh-CN"/>
        </w:rPr>
        <w:t>区治违办现场勘查后出具的报告；②区生态资源局审查后出具的房屋建设年限确认证明（2013年以前的房屋影像及层数证明）。</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（2）属2013年6月22日以后建成的房屋：</w:t>
      </w:r>
      <w:r>
        <w:rPr>
          <w:rFonts w:hint="eastAsia" w:ascii="宋体" w:hAnsi="宋体" w:eastAsia="宋体" w:cs="宋体"/>
          <w:sz w:val="32"/>
          <w:szCs w:val="32"/>
          <w:lang w:val="en-US" w:eastAsia="zh-CN"/>
        </w:rPr>
        <w:t>①</w:t>
      </w:r>
      <w:r>
        <w:rPr>
          <w:rFonts w:hint="eastAsia" w:ascii="仿宋" w:hAnsi="仿宋" w:eastAsia="仿宋" w:cs="仿宋"/>
          <w:sz w:val="32"/>
          <w:szCs w:val="32"/>
          <w:lang w:val="en-US" w:eastAsia="zh-CN"/>
        </w:rPr>
        <w:t>区治违办现场勘查后出具的报告；②建房审批材料原件及复印件。</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（3）2013年6月22日以后未经审批建成的房屋不予受理民宿办证申请。</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（4）经审批建成但超过审批面积和层数的房屋，房屋产权人必须在作出书面承诺后方可进行民宿办证审批。</w:t>
      </w:r>
    </w:p>
    <w:p>
      <w:pPr>
        <w:widowControl w:val="0"/>
        <w:wordWrap/>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3.建筑安全：</w:t>
      </w:r>
      <w:r>
        <w:rPr>
          <w:rFonts w:hint="eastAsia" w:ascii="仿宋_GB2312" w:hAnsi="仿宋_GB2312" w:eastAsia="仿宋_GB2312" w:cs="仿宋_GB2312"/>
          <w:sz w:val="32"/>
          <w:szCs w:val="32"/>
          <w:lang w:val="en-US" w:eastAsia="zh-CN"/>
        </w:rPr>
        <w:t>申请人</w:t>
      </w:r>
      <w:r>
        <w:rPr>
          <w:rFonts w:hint="eastAsia" w:ascii="仿宋" w:hAnsi="仿宋" w:eastAsia="仿宋" w:cs="仿宋"/>
          <w:sz w:val="32"/>
          <w:szCs w:val="32"/>
          <w:lang w:val="en-US" w:eastAsia="zh-CN"/>
        </w:rPr>
        <w:t>自行委托具有法定资质的鉴定机构进行建筑可靠性鉴定，鉴定结论必须符合</w:t>
      </w:r>
      <w:r>
        <w:rPr>
          <w:rFonts w:hint="eastAsia" w:ascii="仿宋" w:hAnsi="仿宋" w:eastAsia="仿宋" w:cs="仿宋"/>
          <w:b w:val="0"/>
          <w:bCs w:val="0"/>
          <w:color w:val="auto"/>
          <w:spacing w:val="0"/>
          <w:sz w:val="32"/>
          <w:szCs w:val="32"/>
          <w:u w:val="none"/>
          <w:lang w:val="en-US" w:eastAsia="zh-CN"/>
        </w:rPr>
        <w:t>《民用建筑可靠性鉴定</w:t>
      </w:r>
      <w:r>
        <w:rPr>
          <w:rFonts w:hint="eastAsia" w:ascii="仿宋" w:hAnsi="仿宋" w:eastAsia="仿宋" w:cs="仿宋"/>
          <w:b w:val="0"/>
          <w:bCs w:val="0"/>
          <w:color w:val="auto"/>
          <w:spacing w:val="-6"/>
          <w:sz w:val="32"/>
          <w:szCs w:val="32"/>
          <w:u w:val="none"/>
          <w:lang w:val="en-US" w:eastAsia="zh-CN"/>
        </w:rPr>
        <w:t>标准》。申请人需提供鉴定机构资质、委托鉴定合同及鉴定费用发票、鉴定</w:t>
      </w:r>
      <w:r>
        <w:rPr>
          <w:rFonts w:hint="eastAsia" w:ascii="仿宋" w:hAnsi="仿宋" w:eastAsia="仿宋" w:cs="仿宋"/>
          <w:spacing w:val="-6"/>
          <w:sz w:val="32"/>
          <w:szCs w:val="32"/>
          <w:lang w:val="en-US" w:eastAsia="zh-CN"/>
        </w:rPr>
        <w:t>报告原件及复印件等材料。</w:t>
      </w:r>
    </w:p>
    <w:p>
      <w:pPr>
        <w:widowControl w:val="0"/>
        <w:wordWrap/>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4.房屋产权：</w:t>
      </w:r>
      <w:r>
        <w:rPr>
          <w:rFonts w:hint="eastAsia" w:ascii="仿宋" w:hAnsi="仿宋" w:eastAsia="仿宋" w:cs="仿宋"/>
          <w:sz w:val="32"/>
          <w:szCs w:val="32"/>
          <w:lang w:val="en-US" w:eastAsia="zh-CN"/>
        </w:rPr>
        <w:t>提供房屋产权证明及房屋正面照片，并承诺不因开办旅游民宿造成房屋产权纠纷。</w:t>
      </w:r>
    </w:p>
    <w:p>
      <w:pPr>
        <w:widowControl w:val="0"/>
        <w:wordWrap/>
        <w:adjustRightInd/>
        <w:snapToGrid/>
        <w:spacing w:line="600" w:lineRule="exact"/>
        <w:ind w:firstLine="643"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二、设计方案要求</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民宿装修改造前，必须经设计机构进行详细设计，并提供包括庭院、立面等外部环境和功能区、客房等内部环境，以及店招设计方案、效果图或照片。</w:t>
      </w:r>
    </w:p>
    <w:p>
      <w:pPr>
        <w:widowControl w:val="0"/>
        <w:wordWrap/>
        <w:adjustRightInd/>
        <w:snapToGrid/>
        <w:spacing w:line="600" w:lineRule="exact"/>
        <w:ind w:firstLine="643"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三、生态环保及消防安全要求</w:t>
      </w:r>
    </w:p>
    <w:p>
      <w:pPr>
        <w:widowControl w:val="0"/>
        <w:wordWrap/>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1.生态环保：</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w:t>
      </w:r>
      <w:r>
        <w:rPr>
          <w:rFonts w:hint="eastAsia" w:ascii="仿宋_GB2312" w:hAnsi="仿宋_GB2312" w:eastAsia="仿宋_GB2312" w:cs="仿宋_GB2312"/>
          <w:sz w:val="32"/>
          <w:szCs w:val="32"/>
          <w:lang w:val="en-US" w:eastAsia="zh-CN"/>
        </w:rPr>
        <w:t>办证</w:t>
      </w:r>
      <w:r>
        <w:rPr>
          <w:rFonts w:hint="eastAsia" w:ascii="仿宋" w:hAnsi="仿宋" w:eastAsia="仿宋" w:cs="仿宋"/>
          <w:sz w:val="32"/>
          <w:szCs w:val="32"/>
          <w:lang w:val="en-US" w:eastAsia="zh-CN"/>
        </w:rPr>
        <w:t>审批流程，民宿必须建有三格化粪池并将生产生活污水接入污水管网。</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（2）按照</w:t>
      </w:r>
      <w:r>
        <w:rPr>
          <w:rFonts w:hint="eastAsia" w:ascii="仿宋_GB2312" w:hAnsi="仿宋_GB2312" w:eastAsia="仿宋_GB2312" w:cs="仿宋_GB2312"/>
          <w:sz w:val="32"/>
          <w:szCs w:val="32"/>
          <w:lang w:val="en-US" w:eastAsia="zh-CN"/>
        </w:rPr>
        <w:t>办证</w:t>
      </w:r>
      <w:r>
        <w:rPr>
          <w:rFonts w:hint="eastAsia" w:ascii="仿宋" w:hAnsi="仿宋" w:eastAsia="仿宋" w:cs="仿宋"/>
          <w:sz w:val="32"/>
          <w:szCs w:val="32"/>
          <w:lang w:val="en-US" w:eastAsia="zh-CN"/>
        </w:rPr>
        <w:t>审批流程，民宿执行垃圾分类制度须符合以下要求：</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每个房间及各功能区配备一组干、湿两色垃圾桶；</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每个楼层配备一组干、湿、可回收三色垃圾桶；</w:t>
      </w:r>
      <w:r>
        <w:rPr>
          <w:rFonts w:hint="default" w:ascii="仿宋" w:hAnsi="仿宋" w:eastAsia="仿宋" w:cs="仿宋"/>
          <w:sz w:val="32"/>
          <w:szCs w:val="32"/>
          <w:lang w:val="en-US" w:eastAsia="zh-CN"/>
        </w:rPr>
        <w:t>③</w:t>
      </w:r>
      <w:r>
        <w:rPr>
          <w:rFonts w:hint="eastAsia" w:ascii="仿宋" w:hAnsi="仿宋" w:eastAsia="仿宋" w:cs="仿宋"/>
          <w:sz w:val="32"/>
          <w:szCs w:val="32"/>
          <w:lang w:val="en-US" w:eastAsia="zh-CN"/>
        </w:rPr>
        <w:t>大堂配备一组干、湿、可回收、有害四色垃圾桶。</w:t>
      </w:r>
    </w:p>
    <w:p>
      <w:pPr>
        <w:widowControl w:val="0"/>
        <w:wordWrap/>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2.消防安全：</w:t>
      </w:r>
      <w:r>
        <w:rPr>
          <w:rFonts w:hint="eastAsia" w:ascii="仿宋" w:hAnsi="仿宋" w:eastAsia="仿宋" w:cs="仿宋"/>
          <w:sz w:val="32"/>
          <w:szCs w:val="32"/>
          <w:lang w:val="en-US" w:eastAsia="zh-CN"/>
        </w:rPr>
        <w:t>消防安全必须经具有法定资质的第三方机构进行检测且检测结论必须符合要求。</w:t>
      </w:r>
      <w:r>
        <w:rPr>
          <w:rFonts w:hint="eastAsia" w:ascii="仿宋" w:hAnsi="仿宋" w:eastAsia="仿宋" w:cs="仿宋"/>
          <w:b w:val="0"/>
          <w:bCs w:val="0"/>
          <w:color w:val="auto"/>
          <w:spacing w:val="-6"/>
          <w:sz w:val="32"/>
          <w:szCs w:val="32"/>
          <w:u w:val="none"/>
          <w:lang w:val="en-US" w:eastAsia="zh-CN"/>
        </w:rPr>
        <w:t>申请人需提供检测机构资质、委托检测合同、检测费用发票及检测</w:t>
      </w:r>
      <w:r>
        <w:rPr>
          <w:rFonts w:hint="eastAsia" w:ascii="仿宋" w:hAnsi="仿宋" w:eastAsia="仿宋" w:cs="仿宋"/>
          <w:spacing w:val="-6"/>
          <w:sz w:val="32"/>
          <w:szCs w:val="32"/>
          <w:lang w:val="en-US" w:eastAsia="zh-CN"/>
        </w:rPr>
        <w:t>报告原件及复印件等材料。</w:t>
      </w:r>
    </w:p>
    <w:p>
      <w:pPr>
        <w:widowControl w:val="0"/>
        <w:wordWrap/>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四、其他方面要求：</w:t>
      </w:r>
    </w:p>
    <w:p>
      <w:pPr>
        <w:widowControl w:val="0"/>
        <w:wordWrap/>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1.民宿的名称中不应使用“宾馆”“酒店”等易造成概念混淆的专有名词。</w:t>
      </w:r>
    </w:p>
    <w:p>
      <w:pPr>
        <w:widowControl w:val="0"/>
        <w:wordWrap/>
        <w:adjustRightInd/>
        <w:snapToGrid/>
        <w:spacing w:line="600" w:lineRule="exact"/>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2.申请人需提供房屋产权人及使用人身份证原件及复印件。</w:t>
      </w:r>
      <w:bookmarkStart w:id="0" w:name="_GoBack"/>
      <w:bookmarkEnd w:id="0"/>
    </w:p>
    <w:sectPr>
      <w:footerReference r:id="rId4" w:type="default"/>
      <w:pgSz w:w="11900" w:h="16840"/>
      <w:pgMar w:top="1440" w:right="1519" w:bottom="1440" w:left="1519" w:header="851" w:footer="992" w:gutter="0"/>
      <w:paperSrc w:first="0" w:oth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24"/>
        <w:lang w:val="en-US" w:eastAsia="zh-CN" w:bidi="ar-SA"/>
      </w:rPr>
      <w:pict>
        <v:rect id="文本框 27"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t>- 1 -</w:t>
                </w:r>
                <w:r>
                  <w:rPr>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等线" w:hAnsi="等线" w:eastAsia="等线" w:cs="黑体"/>
      <w:kern w:val="2"/>
      <w:sz w:val="84"/>
      <w:szCs w:val="24"/>
      <w:lang w:val="en-US" w:eastAsia="zh-CN" w:bidi="ar-SA"/>
    </w:rPr>
  </w:style>
  <w:style w:type="character" w:default="1" w:styleId="6">
    <w:name w:val="Default Paragraph Font"/>
    <w:semiHidden/>
    <w:unhideWhenUsed/>
    <w:qFormat/>
    <w:uiPriority w:val="1"/>
  </w:style>
  <w:style w:type="paragraph" w:styleId="2">
    <w:name w:val="annotation text"/>
    <w:basedOn w:val="1"/>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33" textRotate="1"/>
    <customShpInfo spid="_x0000_s1034" textRotate="1"/>
    <customShpInfo spid="_x0000_s1038" textRotate="1"/>
    <customShpInfo spid="_x0000_s1042" textRotate="1"/>
    <customShpInfo spid="_x0000_s1049" textRotate="1"/>
    <customShpInfo spid="_x0000_s1051" textRotate="1"/>
    <customShpInfo spid="_x0000_s1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Administrator</cp:lastModifiedBy>
  <cp:lastPrinted>2021-11-12T03:39:00Z</cp:lastPrinted>
  <dcterms:modified xsi:type="dcterms:W3CDTF">2022-12-10T09:57:01Z</dcterms:modified>
  <dc:title>湄管委办〔2021〕32号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4D1FF05BF06A4B598FF9678C88153F40</vt:lpwstr>
  </property>
</Properties>
</file>