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9D35A">
      <w:pPr>
        <w:pStyle w:val="21"/>
        <w:spacing w:line="720" w:lineRule="auto"/>
        <w:jc w:val="center"/>
        <w:outlineLvl w:val="0"/>
        <w:rPr>
          <w:rStyle w:val="17"/>
          <w:rFonts w:hint="eastAsia" w:ascii="宋体" w:hAnsi="宋体" w:cs="宋体"/>
          <w:bCs/>
          <w:color w:val="auto"/>
          <w:szCs w:val="24"/>
          <w:highlight w:val="none"/>
          <w:shd w:val="clear" w:color="auto" w:fill="FFFFFF"/>
        </w:rPr>
      </w:pPr>
      <w:r>
        <w:rPr>
          <w:rStyle w:val="17"/>
          <w:rFonts w:hint="eastAsia" w:ascii="宋体" w:hAnsi="宋体" w:cs="宋体"/>
          <w:bCs/>
          <w:color w:val="auto"/>
          <w:szCs w:val="24"/>
          <w:highlight w:val="none"/>
          <w:shd w:val="clear" w:color="auto" w:fill="FFFFFF"/>
        </w:rPr>
        <w:t xml:space="preserve"> </w:t>
      </w:r>
    </w:p>
    <w:p w14:paraId="1E77A79D">
      <w:pPr>
        <w:pStyle w:val="21"/>
        <w:spacing w:line="720" w:lineRule="auto"/>
        <w:jc w:val="center"/>
        <w:outlineLvl w:val="0"/>
        <w:rPr>
          <w:rFonts w:hint="default"/>
          <w:color w:val="auto"/>
          <w:highlight w:val="none"/>
        </w:rPr>
      </w:pPr>
      <w:r>
        <w:rPr>
          <w:rStyle w:val="17"/>
          <w:rFonts w:hint="eastAsia" w:ascii="宋体" w:hAnsi="宋体" w:cs="宋体"/>
          <w:bCs/>
          <w:color w:val="auto"/>
          <w:szCs w:val="24"/>
          <w:highlight w:val="none"/>
          <w:shd w:val="clear" w:color="auto" w:fill="FFFFFF"/>
        </w:rPr>
        <w:t xml:space="preserve">  </w:t>
      </w:r>
      <w:r>
        <w:rPr>
          <w:b/>
          <w:color w:val="auto"/>
          <w:sz w:val="48"/>
          <w:highlight w:val="none"/>
        </w:rPr>
        <w:t>福建省政府采购项目</w:t>
      </w:r>
    </w:p>
    <w:p w14:paraId="01C40A1A">
      <w:pPr>
        <w:pStyle w:val="21"/>
        <w:spacing w:line="720" w:lineRule="auto"/>
        <w:jc w:val="center"/>
        <w:outlineLvl w:val="0"/>
        <w:rPr>
          <w:rFonts w:hint="default"/>
          <w:b/>
          <w:color w:val="auto"/>
          <w:sz w:val="48"/>
          <w:highlight w:val="none"/>
        </w:rPr>
      </w:pPr>
      <w:r>
        <w:rPr>
          <w:b/>
          <w:color w:val="auto"/>
          <w:sz w:val="48"/>
          <w:highlight w:val="none"/>
        </w:rPr>
        <w:t>竞争性谈判文件</w:t>
      </w:r>
    </w:p>
    <w:p w14:paraId="132025FF">
      <w:pPr>
        <w:pStyle w:val="21"/>
        <w:spacing w:line="720" w:lineRule="auto"/>
        <w:jc w:val="center"/>
        <w:outlineLvl w:val="0"/>
        <w:rPr>
          <w:rFonts w:hint="default"/>
          <w:b/>
          <w:color w:val="auto"/>
          <w:sz w:val="48"/>
          <w:highlight w:val="none"/>
        </w:rPr>
      </w:pPr>
      <w:r>
        <w:rPr>
          <w:b/>
          <w:color w:val="auto"/>
          <w:sz w:val="48"/>
          <w:highlight w:val="none"/>
        </w:rPr>
        <w:t>（</w:t>
      </w:r>
      <w:r>
        <w:rPr>
          <w:rFonts w:hint="eastAsia"/>
          <w:b/>
          <w:color w:val="auto"/>
          <w:sz w:val="48"/>
          <w:highlight w:val="none"/>
          <w:lang w:val="en-US" w:eastAsia="zh-CN"/>
        </w:rPr>
        <w:t>货物</w:t>
      </w:r>
      <w:r>
        <w:rPr>
          <w:b/>
          <w:color w:val="auto"/>
          <w:sz w:val="48"/>
          <w:highlight w:val="none"/>
        </w:rPr>
        <w:t>类）</w:t>
      </w:r>
    </w:p>
    <w:p w14:paraId="6ACBF745">
      <w:pPr>
        <w:pStyle w:val="21"/>
        <w:ind w:left="3373" w:hanging="3373" w:hangingChars="1200"/>
        <w:jc w:val="both"/>
        <w:outlineLvl w:val="2"/>
        <w:rPr>
          <w:rFonts w:hint="default" w:eastAsiaTheme="minorEastAsia"/>
          <w:b/>
          <w:color w:val="auto"/>
          <w:sz w:val="28"/>
          <w:highlight w:val="none"/>
          <w:lang w:val="en-US" w:eastAsia="zh-CN"/>
        </w:rPr>
      </w:pPr>
    </w:p>
    <w:p w14:paraId="721287B7">
      <w:pPr>
        <w:pStyle w:val="21"/>
        <w:ind w:firstLine="1968" w:firstLineChars="700"/>
        <w:jc w:val="both"/>
        <w:outlineLvl w:val="2"/>
        <w:rPr>
          <w:b/>
          <w:color w:val="auto"/>
          <w:sz w:val="28"/>
          <w:highlight w:val="none"/>
        </w:rPr>
      </w:pPr>
    </w:p>
    <w:p w14:paraId="4E74F37C">
      <w:pPr>
        <w:pStyle w:val="21"/>
        <w:ind w:firstLine="1968" w:firstLineChars="700"/>
        <w:jc w:val="both"/>
        <w:outlineLvl w:val="2"/>
        <w:rPr>
          <w:b/>
          <w:color w:val="auto"/>
          <w:sz w:val="28"/>
          <w:highlight w:val="none"/>
        </w:rPr>
      </w:pPr>
    </w:p>
    <w:p w14:paraId="5FF6FCBE">
      <w:pPr>
        <w:pStyle w:val="21"/>
        <w:jc w:val="both"/>
        <w:outlineLvl w:val="2"/>
        <w:rPr>
          <w:b/>
          <w:color w:val="auto"/>
          <w:sz w:val="28"/>
          <w:highlight w:val="none"/>
        </w:rPr>
      </w:pPr>
    </w:p>
    <w:p w14:paraId="2B812BA1">
      <w:pPr>
        <w:pStyle w:val="21"/>
        <w:ind w:firstLine="2249" w:firstLineChars="700"/>
        <w:jc w:val="both"/>
        <w:outlineLvl w:val="2"/>
        <w:rPr>
          <w:b/>
          <w:color w:val="auto"/>
          <w:sz w:val="32"/>
          <w:szCs w:val="21"/>
          <w:highlight w:val="none"/>
        </w:rPr>
      </w:pPr>
    </w:p>
    <w:p w14:paraId="338F0F83">
      <w:pPr>
        <w:pStyle w:val="21"/>
        <w:jc w:val="center"/>
        <w:outlineLvl w:val="2"/>
        <w:rPr>
          <w:rFonts w:hint="default"/>
          <w:b/>
          <w:color w:val="auto"/>
          <w:sz w:val="32"/>
          <w:szCs w:val="21"/>
          <w:highlight w:val="none"/>
        </w:rPr>
      </w:pPr>
      <w:r>
        <w:rPr>
          <w:b/>
          <w:color w:val="auto"/>
          <w:sz w:val="32"/>
          <w:szCs w:val="21"/>
          <w:highlight w:val="none"/>
        </w:rPr>
        <w:t>项目名称：</w:t>
      </w:r>
      <w:r>
        <w:rPr>
          <w:rFonts w:hint="eastAsia"/>
          <w:b/>
          <w:color w:val="auto"/>
          <w:sz w:val="32"/>
          <w:szCs w:val="21"/>
          <w:highlight w:val="none"/>
        </w:rPr>
        <w:t>何山村人居环境整治（乡村公共空间）提升路灯亮化项目</w:t>
      </w:r>
    </w:p>
    <w:p w14:paraId="1D2D9A6D">
      <w:pPr>
        <w:pStyle w:val="21"/>
        <w:jc w:val="center"/>
        <w:outlineLvl w:val="2"/>
        <w:rPr>
          <w:rFonts w:hint="default" w:eastAsiaTheme="minorEastAsia"/>
          <w:color w:val="auto"/>
          <w:sz w:val="21"/>
          <w:szCs w:val="21"/>
          <w:highlight w:val="none"/>
          <w:lang w:val="en-US" w:eastAsia="zh-CN"/>
        </w:rPr>
      </w:pPr>
      <w:r>
        <w:rPr>
          <w:b/>
          <w:color w:val="auto"/>
          <w:sz w:val="32"/>
          <w:szCs w:val="21"/>
          <w:highlight w:val="none"/>
        </w:rPr>
        <w:t>项目编号：</w:t>
      </w:r>
      <w:r>
        <w:rPr>
          <w:rFonts w:hint="eastAsia"/>
          <w:b/>
          <w:color w:val="auto"/>
          <w:sz w:val="32"/>
          <w:szCs w:val="21"/>
          <w:highlight w:val="none"/>
          <w:lang w:eastAsia="zh-CN"/>
        </w:rPr>
        <w:t>DLX-[TP]20251027</w:t>
      </w:r>
    </w:p>
    <w:p w14:paraId="137C0ECB">
      <w:pPr>
        <w:pStyle w:val="21"/>
        <w:jc w:val="center"/>
        <w:outlineLvl w:val="2"/>
        <w:rPr>
          <w:rFonts w:hint="default"/>
          <w:b/>
          <w:color w:val="auto"/>
          <w:sz w:val="32"/>
          <w:szCs w:val="21"/>
          <w:highlight w:val="none"/>
        </w:rPr>
      </w:pPr>
    </w:p>
    <w:p w14:paraId="4CA8A0C4">
      <w:pPr>
        <w:pStyle w:val="21"/>
        <w:jc w:val="center"/>
        <w:outlineLvl w:val="2"/>
        <w:rPr>
          <w:rFonts w:hint="default"/>
          <w:b/>
          <w:color w:val="auto"/>
          <w:sz w:val="32"/>
          <w:szCs w:val="21"/>
          <w:highlight w:val="none"/>
        </w:rPr>
      </w:pPr>
    </w:p>
    <w:p w14:paraId="6C7E07C1">
      <w:pPr>
        <w:pStyle w:val="21"/>
        <w:jc w:val="both"/>
        <w:outlineLvl w:val="2"/>
        <w:rPr>
          <w:rFonts w:hint="default"/>
          <w:b/>
          <w:color w:val="auto"/>
          <w:sz w:val="32"/>
          <w:szCs w:val="21"/>
          <w:highlight w:val="none"/>
        </w:rPr>
      </w:pPr>
    </w:p>
    <w:p w14:paraId="562A0CB7">
      <w:pPr>
        <w:pStyle w:val="21"/>
        <w:jc w:val="center"/>
        <w:outlineLvl w:val="2"/>
        <w:rPr>
          <w:b/>
          <w:color w:val="auto"/>
          <w:sz w:val="32"/>
          <w:szCs w:val="21"/>
          <w:highlight w:val="none"/>
        </w:rPr>
      </w:pPr>
    </w:p>
    <w:p w14:paraId="197EB270">
      <w:pPr>
        <w:pStyle w:val="21"/>
        <w:jc w:val="center"/>
        <w:outlineLvl w:val="2"/>
        <w:rPr>
          <w:rFonts w:hint="eastAsia"/>
          <w:b/>
          <w:color w:val="auto"/>
          <w:sz w:val="32"/>
          <w:szCs w:val="21"/>
          <w:highlight w:val="none"/>
          <w:lang w:eastAsia="zh-CN"/>
        </w:rPr>
      </w:pPr>
      <w:r>
        <w:rPr>
          <w:b/>
          <w:color w:val="auto"/>
          <w:sz w:val="32"/>
          <w:szCs w:val="21"/>
          <w:highlight w:val="none"/>
        </w:rPr>
        <w:t>采购人：</w:t>
      </w:r>
      <w:r>
        <w:rPr>
          <w:rFonts w:hint="eastAsia"/>
          <w:b/>
          <w:color w:val="auto"/>
          <w:sz w:val="32"/>
          <w:szCs w:val="21"/>
          <w:highlight w:val="none"/>
          <w:lang w:eastAsia="zh-CN"/>
        </w:rPr>
        <w:t>莆田市秀屿区东埔镇何山村民委员会</w:t>
      </w:r>
    </w:p>
    <w:p w14:paraId="09EAB710">
      <w:pPr>
        <w:pStyle w:val="21"/>
        <w:jc w:val="center"/>
        <w:outlineLvl w:val="2"/>
        <w:rPr>
          <w:rFonts w:hint="default"/>
          <w:color w:val="auto"/>
          <w:sz w:val="21"/>
          <w:szCs w:val="21"/>
          <w:highlight w:val="none"/>
        </w:rPr>
      </w:pPr>
      <w:r>
        <w:rPr>
          <w:b/>
          <w:color w:val="auto"/>
          <w:sz w:val="32"/>
          <w:szCs w:val="21"/>
          <w:highlight w:val="none"/>
        </w:rPr>
        <w:t>代理机构：福建鼎力信工程咨询有限公司</w:t>
      </w:r>
    </w:p>
    <w:p w14:paraId="76513A3C">
      <w:pPr>
        <w:pStyle w:val="21"/>
        <w:jc w:val="center"/>
        <w:outlineLvl w:val="2"/>
        <w:rPr>
          <w:rFonts w:hint="default"/>
          <w:color w:val="auto"/>
          <w:highlight w:val="none"/>
        </w:rPr>
      </w:pPr>
      <w:r>
        <w:rPr>
          <w:b/>
          <w:color w:val="auto"/>
          <w:sz w:val="28"/>
          <w:highlight w:val="none"/>
        </w:rPr>
        <w:t>编制时间：202</w:t>
      </w:r>
      <w:r>
        <w:rPr>
          <w:rFonts w:hint="eastAsia"/>
          <w:b/>
          <w:color w:val="auto"/>
          <w:sz w:val="28"/>
          <w:highlight w:val="none"/>
          <w:lang w:val="en-US" w:eastAsia="zh-CN"/>
        </w:rPr>
        <w:t>5</w:t>
      </w:r>
      <w:r>
        <w:rPr>
          <w:b/>
          <w:color w:val="auto"/>
          <w:sz w:val="28"/>
          <w:highlight w:val="none"/>
        </w:rPr>
        <w:t>年</w:t>
      </w:r>
      <w:r>
        <w:rPr>
          <w:rFonts w:hint="eastAsia"/>
          <w:b/>
          <w:color w:val="auto"/>
          <w:sz w:val="28"/>
          <w:highlight w:val="none"/>
          <w:lang w:val="en-US" w:eastAsia="zh-CN"/>
        </w:rPr>
        <w:t>10</w:t>
      </w:r>
      <w:r>
        <w:rPr>
          <w:b/>
          <w:color w:val="auto"/>
          <w:sz w:val="28"/>
          <w:highlight w:val="none"/>
        </w:rPr>
        <w:t>月</w:t>
      </w:r>
    </w:p>
    <w:p w14:paraId="3709C9A1">
      <w:pPr>
        <w:pStyle w:val="21"/>
        <w:rPr>
          <w:rFonts w:hint="default"/>
          <w:color w:val="auto"/>
          <w:highlight w:val="none"/>
        </w:rPr>
      </w:pPr>
    </w:p>
    <w:p w14:paraId="0F2EF205">
      <w:pPr>
        <w:pStyle w:val="21"/>
        <w:jc w:val="center"/>
        <w:outlineLvl w:val="1"/>
        <w:rPr>
          <w:rFonts w:hint="default"/>
          <w:color w:val="auto"/>
          <w:highlight w:val="none"/>
        </w:rPr>
      </w:pPr>
      <w:r>
        <w:rPr>
          <w:b/>
          <w:color w:val="auto"/>
          <w:sz w:val="36"/>
          <w:highlight w:val="none"/>
        </w:rPr>
        <w:t>第一章   采购公告/采购邀请书</w:t>
      </w:r>
    </w:p>
    <w:p w14:paraId="20F6DD2E">
      <w:pPr>
        <w:pStyle w:val="21"/>
        <w:jc w:val="center"/>
        <w:rPr>
          <w:rFonts w:hint="default"/>
          <w:color w:val="auto"/>
          <w:highlight w:val="none"/>
        </w:rPr>
      </w:pPr>
      <w:r>
        <w:rPr>
          <w:b/>
          <w:color w:val="auto"/>
          <w:highlight w:val="none"/>
        </w:rPr>
        <w:t>竞争性谈判采购公告</w:t>
      </w:r>
    </w:p>
    <w:p w14:paraId="343AEE4B">
      <w:pPr>
        <w:pStyle w:val="21"/>
        <w:ind w:firstLine="400" w:firstLineChars="200"/>
        <w:jc w:val="both"/>
        <w:rPr>
          <w:rFonts w:hint="eastAsia"/>
          <w:color w:val="auto"/>
          <w:highlight w:val="none"/>
          <w:lang w:eastAsia="zh-CN"/>
        </w:rPr>
      </w:pPr>
      <w:r>
        <w:rPr>
          <w:rFonts w:hint="eastAsia"/>
          <w:color w:val="auto"/>
          <w:highlight w:val="none"/>
          <w:lang w:eastAsia="zh-CN"/>
        </w:rPr>
        <w:t>莆田市秀屿区东埔镇何山村民委员会</w:t>
      </w:r>
      <w:r>
        <w:rPr>
          <w:color w:val="auto"/>
          <w:highlight w:val="none"/>
        </w:rPr>
        <w:t>已根据政府采购相关法律法规，经相应程序确定采用竞争性谈判方式组织</w:t>
      </w:r>
      <w:r>
        <w:rPr>
          <w:rFonts w:hint="eastAsia"/>
          <w:color w:val="auto"/>
          <w:highlight w:val="none"/>
          <w:lang w:eastAsia="zh-CN"/>
        </w:rPr>
        <w:t>何山村人居环境整治（乡村公共空间）提升路灯亮化项目（以下简称：“本项目”）的政府采购活动，本次采用</w:t>
      </w:r>
      <w:r>
        <w:rPr>
          <w:rFonts w:hint="eastAsia"/>
          <w:color w:val="auto"/>
          <w:highlight w:val="none"/>
          <w:lang w:val="en-US" w:eastAsia="zh-CN"/>
        </w:rPr>
        <w:t>书面推荐的方式进行</w:t>
      </w:r>
      <w:r>
        <w:rPr>
          <w:rFonts w:hint="eastAsia"/>
          <w:color w:val="auto"/>
          <w:highlight w:val="none"/>
          <w:lang w:eastAsia="zh-CN"/>
        </w:rPr>
        <w:t>招标只接受</w:t>
      </w:r>
      <w:r>
        <w:rPr>
          <w:rFonts w:hint="eastAsia"/>
          <w:color w:val="auto"/>
          <w:highlight w:val="none"/>
          <w:lang w:val="en-US" w:eastAsia="zh-CN"/>
        </w:rPr>
        <w:t>书面推荐的投标人</w:t>
      </w:r>
      <w:r>
        <w:rPr>
          <w:rFonts w:hint="eastAsia"/>
          <w:color w:val="auto"/>
          <w:highlight w:val="none"/>
          <w:lang w:eastAsia="zh-CN"/>
        </w:rPr>
        <w:t>来参加投标，未被</w:t>
      </w:r>
      <w:r>
        <w:rPr>
          <w:rFonts w:hint="eastAsia"/>
          <w:color w:val="auto"/>
          <w:highlight w:val="none"/>
          <w:lang w:val="en-US" w:eastAsia="zh-CN"/>
        </w:rPr>
        <w:t>推荐</w:t>
      </w:r>
      <w:r>
        <w:rPr>
          <w:rFonts w:hint="eastAsia"/>
          <w:color w:val="auto"/>
          <w:highlight w:val="none"/>
          <w:lang w:eastAsia="zh-CN"/>
        </w:rPr>
        <w:t>投标人的投标文件将被拒绝。本项目由采购人委托福建鼎力信工程咨询有限公司开展竞争性谈判活动。</w:t>
      </w:r>
    </w:p>
    <w:p w14:paraId="7A6A736E">
      <w:pPr>
        <w:pStyle w:val="21"/>
        <w:numPr>
          <w:ilvl w:val="0"/>
          <w:numId w:val="1"/>
        </w:numPr>
        <w:ind w:firstLine="480"/>
        <w:outlineLvl w:val="2"/>
        <w:rPr>
          <w:rFonts w:hint="eastAsia"/>
          <w:b/>
          <w:color w:val="auto"/>
          <w:sz w:val="28"/>
          <w:highlight w:val="none"/>
          <w:lang w:eastAsia="zh-CN"/>
        </w:rPr>
      </w:pPr>
      <w:r>
        <w:rPr>
          <w:b/>
          <w:color w:val="auto"/>
          <w:sz w:val="28"/>
          <w:highlight w:val="none"/>
        </w:rPr>
        <w:t>项目名称：</w:t>
      </w:r>
      <w:r>
        <w:rPr>
          <w:rFonts w:hint="eastAsia"/>
          <w:b/>
          <w:color w:val="auto"/>
          <w:sz w:val="28"/>
          <w:highlight w:val="none"/>
          <w:lang w:eastAsia="zh-CN"/>
        </w:rPr>
        <w:t>何山村人居环境整治（乡村公共空间）提升路灯亮化项目</w:t>
      </w:r>
    </w:p>
    <w:p w14:paraId="0E9FC0E6">
      <w:pPr>
        <w:pStyle w:val="21"/>
        <w:numPr>
          <w:ilvl w:val="0"/>
          <w:numId w:val="1"/>
        </w:numPr>
        <w:ind w:firstLine="480"/>
        <w:outlineLvl w:val="2"/>
        <w:rPr>
          <w:rFonts w:hint="eastAsia" w:eastAsiaTheme="minorEastAsia"/>
          <w:b/>
          <w:color w:val="auto"/>
          <w:sz w:val="28"/>
          <w:highlight w:val="none"/>
          <w:lang w:eastAsia="zh-CN"/>
        </w:rPr>
      </w:pPr>
      <w:r>
        <w:rPr>
          <w:b/>
          <w:color w:val="auto"/>
          <w:sz w:val="28"/>
          <w:highlight w:val="none"/>
        </w:rPr>
        <w:t>项目编号：</w:t>
      </w:r>
      <w:r>
        <w:rPr>
          <w:rFonts w:hint="eastAsia"/>
          <w:b/>
          <w:color w:val="auto"/>
          <w:sz w:val="28"/>
          <w:highlight w:val="none"/>
          <w:lang w:eastAsia="zh-CN"/>
        </w:rPr>
        <w:t>DLX-[TP]20251027</w:t>
      </w:r>
    </w:p>
    <w:p w14:paraId="07D5B7F0">
      <w:pPr>
        <w:pStyle w:val="21"/>
        <w:ind w:firstLine="480"/>
        <w:outlineLvl w:val="2"/>
        <w:rPr>
          <w:rFonts w:hint="default"/>
          <w:color w:val="auto"/>
          <w:highlight w:val="none"/>
        </w:rPr>
      </w:pPr>
      <w:r>
        <w:rPr>
          <w:b/>
          <w:color w:val="auto"/>
          <w:sz w:val="28"/>
          <w:highlight w:val="none"/>
        </w:rPr>
        <w:t>3.采购内容及要求：</w:t>
      </w:r>
    </w:p>
    <w:p w14:paraId="465A0679">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采购包1：</w:t>
      </w:r>
    </w:p>
    <w:p w14:paraId="28824299">
      <w:pPr>
        <w:pStyle w:val="21"/>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rPr>
        <w:t xml:space="preserve">采购包预算金额（元）: </w:t>
      </w:r>
      <w:r>
        <w:rPr>
          <w:rFonts w:hint="eastAsia" w:ascii="宋体" w:hAnsi="宋体" w:eastAsia="宋体" w:cs="宋体"/>
          <w:color w:val="auto"/>
          <w:highlight w:val="none"/>
          <w:lang w:val="en-US" w:eastAsia="zh-CN"/>
        </w:rPr>
        <w:t>144983</w:t>
      </w:r>
    </w:p>
    <w:p w14:paraId="562295C9">
      <w:pPr>
        <w:pStyle w:val="21"/>
        <w:jc w:val="both"/>
        <w:rPr>
          <w:rFonts w:hint="default" w:ascii="宋体" w:hAnsi="宋体" w:eastAsia="宋体" w:cs="宋体"/>
          <w:color w:val="auto"/>
          <w:highlight w:val="none"/>
          <w:lang w:val="en-US"/>
        </w:rPr>
      </w:pPr>
      <w:r>
        <w:rPr>
          <w:rFonts w:hint="eastAsia" w:ascii="宋体" w:hAnsi="宋体" w:eastAsia="宋体" w:cs="宋体"/>
          <w:color w:val="auto"/>
          <w:highlight w:val="none"/>
        </w:rPr>
        <w:t xml:space="preserve">采购包最高限价（元）: </w:t>
      </w:r>
      <w:r>
        <w:rPr>
          <w:rFonts w:hint="eastAsia" w:ascii="宋体" w:hAnsi="宋体" w:eastAsia="宋体" w:cs="宋体"/>
          <w:color w:val="auto"/>
          <w:highlight w:val="none"/>
          <w:lang w:val="en-US" w:eastAsia="zh-CN"/>
        </w:rPr>
        <w:t>144983</w:t>
      </w:r>
    </w:p>
    <w:p w14:paraId="61971F11">
      <w:pPr>
        <w:pStyle w:val="21"/>
        <w:jc w:val="both"/>
        <w:rPr>
          <w:rFonts w:hint="default" w:ascii="宋体" w:hAnsi="宋体" w:eastAsia="宋体" w:cs="宋体"/>
          <w:color w:val="auto"/>
          <w:highlight w:val="none"/>
          <w:lang w:val="en-US"/>
        </w:rPr>
      </w:pPr>
      <w:r>
        <w:rPr>
          <w:rFonts w:hint="eastAsia" w:ascii="宋体" w:hAnsi="宋体" w:eastAsia="宋体" w:cs="宋体"/>
          <w:color w:val="auto"/>
          <w:highlight w:val="none"/>
        </w:rPr>
        <w:t>采购包保证金金额（元）:</w:t>
      </w:r>
      <w:r>
        <w:rPr>
          <w:rFonts w:hint="eastAsia" w:ascii="宋体" w:hAnsi="宋体" w:eastAsia="宋体" w:cs="宋体"/>
          <w:color w:val="auto"/>
          <w:highlight w:val="none"/>
          <w:lang w:val="en-US" w:eastAsia="zh-CN"/>
        </w:rPr>
        <w:t>0</w:t>
      </w:r>
    </w:p>
    <w:tbl>
      <w:tblPr>
        <w:tblStyle w:val="14"/>
        <w:tblW w:w="497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6"/>
        <w:gridCol w:w="3006"/>
        <w:gridCol w:w="513"/>
        <w:gridCol w:w="1106"/>
        <w:gridCol w:w="769"/>
        <w:gridCol w:w="1218"/>
        <w:gridCol w:w="1197"/>
      </w:tblGrid>
      <w:tr w14:paraId="45347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8" w:type="pct"/>
          </w:tcPr>
          <w:p w14:paraId="1F2F4F9B">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70" w:type="pct"/>
          </w:tcPr>
          <w:p w14:paraId="07B1CB6F">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302" w:type="pct"/>
          </w:tcPr>
          <w:p w14:paraId="12599733">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651" w:type="pct"/>
          </w:tcPr>
          <w:p w14:paraId="57450A6A">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标的金额 （元）</w:t>
            </w:r>
          </w:p>
        </w:tc>
        <w:tc>
          <w:tcPr>
            <w:tcW w:w="453" w:type="pct"/>
          </w:tcPr>
          <w:p w14:paraId="7F5E5099">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计量单位</w:t>
            </w:r>
          </w:p>
        </w:tc>
        <w:tc>
          <w:tcPr>
            <w:tcW w:w="717" w:type="pct"/>
          </w:tcPr>
          <w:p w14:paraId="691A161C">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所属行业</w:t>
            </w:r>
          </w:p>
        </w:tc>
        <w:tc>
          <w:tcPr>
            <w:tcW w:w="705" w:type="pct"/>
            <w:shd w:val="clear" w:color="auto" w:fill="auto"/>
            <w:vAlign w:val="top"/>
          </w:tcPr>
          <w:p w14:paraId="7241A887">
            <w:pPr>
              <w:pStyle w:val="21"/>
              <w:jc w:val="both"/>
              <w:rPr>
                <w:rFonts w:hint="eastAsia" w:ascii="宋体" w:hAnsi="宋体" w:eastAsia="宋体" w:cs="宋体"/>
                <w:color w:val="auto"/>
                <w:highlight w:val="none"/>
                <w:lang w:val="en-US" w:eastAsia="zh-CN" w:bidi="ar-SA"/>
              </w:rPr>
            </w:pPr>
            <w:r>
              <w:rPr>
                <w:rFonts w:hint="eastAsia" w:ascii="宋体" w:hAnsi="宋体" w:eastAsia="宋体" w:cs="宋体"/>
                <w:color w:val="auto"/>
                <w:highlight w:val="none"/>
              </w:rPr>
              <w:t>是否允许进口产品</w:t>
            </w:r>
          </w:p>
        </w:tc>
      </w:tr>
      <w:tr w14:paraId="2C112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8" w:type="pct"/>
            <w:vAlign w:val="center"/>
          </w:tcPr>
          <w:p w14:paraId="2CB71CD6">
            <w:pPr>
              <w:pStyle w:val="21"/>
              <w:jc w:val="both"/>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770" w:type="pct"/>
            <w:vAlign w:val="center"/>
          </w:tcPr>
          <w:p w14:paraId="347B8278">
            <w:pPr>
              <w:pStyle w:val="21"/>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何山村人居环境整治（乡村公共空间）提升路灯亮化项目</w:t>
            </w:r>
          </w:p>
        </w:tc>
        <w:tc>
          <w:tcPr>
            <w:tcW w:w="302" w:type="pct"/>
            <w:vAlign w:val="center"/>
          </w:tcPr>
          <w:p w14:paraId="30419B98">
            <w:pPr>
              <w:pStyle w:val="21"/>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w:t>
            </w:r>
          </w:p>
        </w:tc>
        <w:tc>
          <w:tcPr>
            <w:tcW w:w="651" w:type="pct"/>
            <w:vAlign w:val="center"/>
          </w:tcPr>
          <w:p w14:paraId="17ADBFF8">
            <w:pPr>
              <w:pStyle w:val="21"/>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144983</w:t>
            </w:r>
          </w:p>
        </w:tc>
        <w:tc>
          <w:tcPr>
            <w:tcW w:w="453" w:type="pct"/>
            <w:vAlign w:val="center"/>
          </w:tcPr>
          <w:p w14:paraId="3CC11102">
            <w:pPr>
              <w:pStyle w:val="21"/>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批</w:t>
            </w:r>
          </w:p>
        </w:tc>
        <w:tc>
          <w:tcPr>
            <w:tcW w:w="717" w:type="pct"/>
            <w:vAlign w:val="center"/>
          </w:tcPr>
          <w:p w14:paraId="37045616">
            <w:pPr>
              <w:pStyle w:val="21"/>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工业</w:t>
            </w:r>
          </w:p>
        </w:tc>
        <w:tc>
          <w:tcPr>
            <w:tcW w:w="705" w:type="pct"/>
            <w:shd w:val="clear" w:color="auto" w:fill="auto"/>
            <w:vAlign w:val="center"/>
          </w:tcPr>
          <w:p w14:paraId="477FE97B">
            <w:pPr>
              <w:pStyle w:val="21"/>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否</w:t>
            </w:r>
          </w:p>
        </w:tc>
      </w:tr>
    </w:tbl>
    <w:p w14:paraId="1427FD16">
      <w:pPr>
        <w:pStyle w:val="21"/>
        <w:numPr>
          <w:ilvl w:val="0"/>
          <w:numId w:val="2"/>
        </w:numPr>
        <w:ind w:firstLine="480"/>
        <w:outlineLvl w:val="2"/>
        <w:rPr>
          <w:rFonts w:hint="default"/>
          <w:b/>
          <w:color w:val="auto"/>
          <w:sz w:val="28"/>
          <w:highlight w:val="none"/>
        </w:rPr>
      </w:pPr>
      <w:r>
        <w:rPr>
          <w:b/>
          <w:color w:val="auto"/>
          <w:sz w:val="28"/>
          <w:highlight w:val="none"/>
        </w:rPr>
        <w:t>采购项目需要落实的政府采购政策：</w:t>
      </w:r>
    </w:p>
    <w:p w14:paraId="47508EDF">
      <w:pPr>
        <w:pStyle w:val="21"/>
        <w:ind w:firstLine="480"/>
        <w:jc w:val="both"/>
        <w:rPr>
          <w:color w:val="auto"/>
          <w:highlight w:val="none"/>
          <w:lang w:eastAsia="zh-Hans"/>
        </w:rPr>
      </w:pPr>
      <w:r>
        <w:rPr>
          <w:color w:val="auto"/>
          <w:highlight w:val="none"/>
          <w:lang w:eastAsia="zh-Hans"/>
        </w:rPr>
        <w:t>进口产品：不适用</w:t>
      </w:r>
    </w:p>
    <w:p w14:paraId="12E58D07">
      <w:pPr>
        <w:pStyle w:val="21"/>
        <w:ind w:firstLine="480"/>
        <w:jc w:val="both"/>
        <w:rPr>
          <w:color w:val="auto"/>
          <w:highlight w:val="none"/>
          <w:lang w:eastAsia="zh-Hans"/>
        </w:rPr>
      </w:pPr>
      <w:r>
        <w:rPr>
          <w:color w:val="auto"/>
          <w:highlight w:val="none"/>
          <w:lang w:eastAsia="zh-Hans"/>
        </w:rPr>
        <w:t>节能产品：适用于本项目</w:t>
      </w:r>
    </w:p>
    <w:p w14:paraId="4A8E1966">
      <w:pPr>
        <w:pStyle w:val="21"/>
        <w:ind w:firstLine="480"/>
        <w:jc w:val="both"/>
        <w:rPr>
          <w:color w:val="auto"/>
          <w:highlight w:val="none"/>
        </w:rPr>
      </w:pPr>
      <w:r>
        <w:rPr>
          <w:color w:val="auto"/>
          <w:highlight w:val="none"/>
          <w:lang w:eastAsia="zh-Hans"/>
        </w:rPr>
        <w:t>环境标志产品：适用于本项目</w:t>
      </w:r>
    </w:p>
    <w:p w14:paraId="7B6AF5C4">
      <w:pPr>
        <w:pStyle w:val="21"/>
        <w:ind w:firstLine="400" w:firstLineChars="200"/>
        <w:jc w:val="both"/>
        <w:rPr>
          <w:color w:val="auto"/>
          <w:highlight w:val="none"/>
        </w:rPr>
      </w:pPr>
    </w:p>
    <w:p w14:paraId="36869B4E">
      <w:pPr>
        <w:pStyle w:val="21"/>
        <w:ind w:firstLine="400" w:firstLineChars="200"/>
        <w:jc w:val="both"/>
        <w:rPr>
          <w:rFonts w:hint="default"/>
          <w:color w:val="auto"/>
          <w:highlight w:val="none"/>
        </w:rPr>
      </w:pPr>
      <w:r>
        <w:rPr>
          <w:color w:val="auto"/>
          <w:highlight w:val="none"/>
        </w:rPr>
        <w:t>促进中小企业发展的相关政策：</w:t>
      </w:r>
    </w:p>
    <w:p w14:paraId="3F50B82A">
      <w:pPr>
        <w:pStyle w:val="21"/>
        <w:spacing w:line="240" w:lineRule="auto"/>
        <w:ind w:firstLine="400" w:firstLineChars="200"/>
        <w:jc w:val="both"/>
        <w:rPr>
          <w:rFonts w:hint="eastAsia" w:asciiTheme="majorEastAsia" w:hAnsiTheme="majorEastAsia" w:eastAsiaTheme="majorEastAsia" w:cstheme="majorEastAsia"/>
          <w:color w:val="auto"/>
          <w:highlight w:val="none"/>
          <w:lang w:eastAsia="zh-Hans"/>
        </w:rPr>
      </w:pPr>
      <w:r>
        <w:rPr>
          <w:rFonts w:hint="eastAsia" w:asciiTheme="majorEastAsia" w:hAnsiTheme="majorEastAsia" w:eastAsiaTheme="majorEastAsia" w:cstheme="majorEastAsia"/>
          <w:color w:val="auto"/>
          <w:highlight w:val="none"/>
          <w:lang w:eastAsia="zh-Hans"/>
        </w:rPr>
        <w:t>采购包1：</w:t>
      </w:r>
      <w:r>
        <w:rPr>
          <w:color w:val="auto"/>
        </w:rPr>
        <w:t>不专门面向中小企业采购</w:t>
      </w:r>
    </w:p>
    <w:p w14:paraId="5CF51AF6">
      <w:pPr>
        <w:pStyle w:val="21"/>
        <w:ind w:firstLine="480"/>
        <w:outlineLvl w:val="2"/>
        <w:rPr>
          <w:rFonts w:hint="default"/>
          <w:color w:val="auto"/>
          <w:highlight w:val="none"/>
        </w:rPr>
      </w:pPr>
      <w:r>
        <w:rPr>
          <w:b/>
          <w:color w:val="auto"/>
          <w:sz w:val="28"/>
          <w:highlight w:val="none"/>
        </w:rPr>
        <w:t>5.供应商的资格要求</w:t>
      </w:r>
    </w:p>
    <w:p w14:paraId="709A815B">
      <w:pPr>
        <w:pStyle w:val="21"/>
        <w:jc w:val="both"/>
        <w:rPr>
          <w:rFonts w:hint="default"/>
          <w:color w:val="auto"/>
          <w:highlight w:val="none"/>
        </w:rPr>
      </w:pPr>
      <w:r>
        <w:rPr>
          <w:color w:val="auto"/>
          <w:highlight w:val="none"/>
        </w:rPr>
        <w:t>5.1法定条件：符合《中华人民共和国政府采购法》第二十二条第一款规定的条件。</w:t>
      </w:r>
    </w:p>
    <w:p w14:paraId="121A81BD">
      <w:pPr>
        <w:pStyle w:val="21"/>
        <w:jc w:val="both"/>
        <w:rPr>
          <w:rFonts w:hint="default"/>
          <w:color w:val="auto"/>
          <w:highlight w:val="none"/>
        </w:rPr>
      </w:pPr>
      <w:r>
        <w:rPr>
          <w:color w:val="auto"/>
          <w:highlight w:val="none"/>
        </w:rPr>
        <w:t>5.2特定条件：</w:t>
      </w:r>
    </w:p>
    <w:p w14:paraId="6B544148">
      <w:pPr>
        <w:pStyle w:val="21"/>
        <w:tabs>
          <w:tab w:val="left" w:pos="2368"/>
        </w:tabs>
        <w:jc w:val="both"/>
        <w:rPr>
          <w:rFonts w:hint="eastAsia" w:eastAsiaTheme="minorEastAsia"/>
          <w:color w:val="auto"/>
          <w:highlight w:val="none"/>
          <w:lang w:eastAsia="zh-CN"/>
        </w:rPr>
      </w:pPr>
      <w:r>
        <w:rPr>
          <w:color w:val="auto"/>
          <w:highlight w:val="none"/>
        </w:rPr>
        <w:t>采购包1：</w:t>
      </w:r>
      <w:r>
        <w:rPr>
          <w:rFonts w:hint="eastAsia"/>
          <w:color w:val="auto"/>
          <w:highlight w:val="none"/>
          <w:lang w:eastAsia="zh-CN"/>
        </w:rPr>
        <w:tab/>
      </w:r>
    </w:p>
    <w:tbl>
      <w:tblPr>
        <w:tblStyle w:val="1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6"/>
        <w:gridCol w:w="6573"/>
      </w:tblGrid>
      <w:tr w14:paraId="26B36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42" w:type="pct"/>
          </w:tcPr>
          <w:p w14:paraId="50E80485">
            <w:pPr>
              <w:pStyle w:val="21"/>
              <w:spacing w:line="240" w:lineRule="auto"/>
              <w:outlineLvl w:val="2"/>
              <w:rPr>
                <w:rFonts w:hint="eastAsia"/>
                <w:b/>
                <w:bCs/>
                <w:color w:val="auto"/>
                <w:highlight w:val="none"/>
                <w:lang w:eastAsia="zh-Hans"/>
              </w:rPr>
            </w:pPr>
            <w:r>
              <w:rPr>
                <w:rFonts w:hint="eastAsia"/>
                <w:b/>
                <w:bCs/>
                <w:color w:val="auto"/>
                <w:highlight w:val="none"/>
                <w:lang w:eastAsia="zh-Hans"/>
              </w:rPr>
              <w:t>资格审查要求概况</w:t>
            </w:r>
          </w:p>
        </w:tc>
        <w:tc>
          <w:tcPr>
            <w:tcW w:w="3857" w:type="pct"/>
          </w:tcPr>
          <w:p w14:paraId="66D5D898">
            <w:pPr>
              <w:pStyle w:val="21"/>
              <w:spacing w:line="240" w:lineRule="auto"/>
              <w:ind w:firstLine="480"/>
              <w:outlineLvl w:val="2"/>
              <w:rPr>
                <w:rFonts w:hint="eastAsia"/>
                <w:b/>
                <w:bCs/>
                <w:color w:val="auto"/>
                <w:highlight w:val="none"/>
                <w:lang w:eastAsia="zh-Hans"/>
              </w:rPr>
            </w:pPr>
            <w:r>
              <w:rPr>
                <w:rFonts w:hint="eastAsia"/>
                <w:b/>
                <w:bCs/>
                <w:color w:val="auto"/>
                <w:highlight w:val="none"/>
                <w:lang w:eastAsia="zh-Hans"/>
              </w:rPr>
              <w:t>评审点具体描述</w:t>
            </w:r>
          </w:p>
        </w:tc>
      </w:tr>
      <w:tr w14:paraId="63ACA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2" w:type="pct"/>
            <w:vAlign w:val="top"/>
          </w:tcPr>
          <w:p w14:paraId="63F3ACEC">
            <w:pPr>
              <w:pStyle w:val="21"/>
              <w:spacing w:line="240" w:lineRule="auto"/>
              <w:jc w:val="left"/>
              <w:rPr>
                <w:rFonts w:hint="eastAsia"/>
                <w:b/>
                <w:bCs/>
                <w:color w:val="auto"/>
                <w:highlight w:val="none"/>
                <w:lang w:eastAsia="zh-Hans"/>
              </w:rPr>
            </w:pPr>
            <w:r>
              <w:rPr>
                <w:b/>
                <w:bCs/>
                <w:color w:val="auto"/>
                <w:highlight w:val="none"/>
              </w:rPr>
              <w:t>资格承诺函</w:t>
            </w:r>
          </w:p>
        </w:tc>
        <w:tc>
          <w:tcPr>
            <w:tcW w:w="3857" w:type="pct"/>
            <w:vAlign w:val="top"/>
          </w:tcPr>
          <w:p w14:paraId="0B1FE390">
            <w:pPr>
              <w:pStyle w:val="21"/>
              <w:spacing w:line="240" w:lineRule="auto"/>
              <w:jc w:val="left"/>
              <w:rPr>
                <w:rFonts w:hint="eastAsia" w:eastAsiaTheme="minorEastAsia"/>
                <w:b/>
                <w:bCs/>
                <w:color w:val="auto"/>
                <w:highlight w:val="none"/>
                <w:lang w:eastAsia="zh-CN"/>
              </w:rPr>
            </w:pPr>
            <w:r>
              <w:rPr>
                <w:rFonts w:hint="eastAsia"/>
                <w:b/>
                <w:bCs/>
                <w:color w:val="auto"/>
                <w:highlight w:val="none"/>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9444EDA">
      <w:pPr>
        <w:pStyle w:val="21"/>
        <w:ind w:firstLine="400" w:firstLineChars="200"/>
        <w:jc w:val="both"/>
        <w:rPr>
          <w:rFonts w:hint="default"/>
          <w:color w:val="auto"/>
          <w:highlight w:val="none"/>
        </w:rPr>
      </w:pPr>
      <w:r>
        <w:rPr>
          <w:color w:val="auto"/>
          <w:highlight w:val="none"/>
        </w:rPr>
        <w:t>5.3是否接受联合体形式的响应谈判：</w:t>
      </w:r>
    </w:p>
    <w:p w14:paraId="2DDFCED5">
      <w:pPr>
        <w:pStyle w:val="21"/>
        <w:ind w:firstLine="400" w:firstLineChars="200"/>
        <w:jc w:val="both"/>
        <w:rPr>
          <w:rFonts w:hint="default"/>
          <w:color w:val="auto"/>
          <w:highlight w:val="none"/>
        </w:rPr>
      </w:pPr>
      <w:r>
        <w:rPr>
          <w:color w:val="auto"/>
          <w:highlight w:val="none"/>
        </w:rPr>
        <w:t>采购包1：不接受</w:t>
      </w:r>
    </w:p>
    <w:p w14:paraId="4CA2ACBB">
      <w:pPr>
        <w:pStyle w:val="21"/>
        <w:jc w:val="both"/>
        <w:rPr>
          <w:rFonts w:hint="default"/>
          <w:color w:val="auto"/>
          <w:highlight w:val="none"/>
        </w:rPr>
      </w:pPr>
      <w:r>
        <w:rPr>
          <w:b/>
          <w:color w:val="auto"/>
          <w:highlight w:val="none"/>
        </w:rPr>
        <w:t>※根据上述资格要求，供应商响应文件中应提交的“资格证明文件”相关规定和资料要求，详见竞争性谈判须知前附表和谈判文件第五章。</w:t>
      </w:r>
    </w:p>
    <w:p w14:paraId="78716D1D">
      <w:pPr>
        <w:pStyle w:val="21"/>
        <w:ind w:firstLine="480"/>
        <w:outlineLvl w:val="2"/>
        <w:rPr>
          <w:rFonts w:hint="default"/>
          <w:color w:val="auto"/>
          <w:highlight w:val="none"/>
        </w:rPr>
      </w:pPr>
      <w:r>
        <w:rPr>
          <w:b/>
          <w:color w:val="auto"/>
          <w:sz w:val="28"/>
          <w:highlight w:val="none"/>
        </w:rPr>
        <w:t>6.竞争性谈判文件获取期限：</w:t>
      </w:r>
    </w:p>
    <w:p w14:paraId="0A5D44F0">
      <w:pPr>
        <w:pStyle w:val="21"/>
        <w:ind w:firstLine="480"/>
        <w:rPr>
          <w:rFonts w:hint="default"/>
          <w:color w:val="auto"/>
          <w:highlight w:val="none"/>
        </w:rPr>
      </w:pPr>
      <w:r>
        <w:rPr>
          <w:color w:val="auto"/>
          <w:highlight w:val="none"/>
        </w:rPr>
        <w:t>详见谈判公告或更正公告（若有），若不一致，以更正公告（若有）为准。</w:t>
      </w:r>
    </w:p>
    <w:p w14:paraId="6568AC42">
      <w:pPr>
        <w:pStyle w:val="21"/>
        <w:ind w:firstLine="960"/>
        <w:jc w:val="both"/>
        <w:rPr>
          <w:rFonts w:hint="default"/>
          <w:color w:val="auto"/>
          <w:highlight w:val="none"/>
        </w:rPr>
      </w:pPr>
      <w:r>
        <w:rPr>
          <w:color w:val="auto"/>
          <w:highlight w:val="none"/>
        </w:rPr>
        <w:t>6.1如果采购过程中有发出更正公告，采购人将根据实际情况确定是否延长文件获取期限，则文件获取截止时间以更正公告中的约定为准。</w:t>
      </w:r>
    </w:p>
    <w:p w14:paraId="6CDE362B">
      <w:pPr>
        <w:pStyle w:val="11"/>
        <w:widowControl/>
        <w:spacing w:before="75" w:beforeAutospacing="0" w:after="75" w:afterAutospacing="0" w:line="435" w:lineRule="atLeast"/>
        <w:ind w:firstLine="800" w:firstLineChars="400"/>
        <w:rPr>
          <w:color w:val="auto"/>
          <w:highlight w:val="none"/>
        </w:rPr>
      </w:pPr>
      <w:r>
        <w:rPr>
          <w:rFonts w:hint="eastAsia" w:asciiTheme="minorHAnsi" w:hAnsiTheme="minorHAnsi" w:eastAsiaTheme="minorEastAsia" w:cstheme="minorBidi"/>
          <w:color w:val="auto"/>
          <w:sz w:val="20"/>
          <w:highlight w:val="none"/>
        </w:rPr>
        <w:t>6.2竞争性谈判文件获取期限内，供</w:t>
      </w:r>
      <w:r>
        <w:rPr>
          <w:rFonts w:hint="eastAsia" w:cstheme="minorBidi"/>
          <w:color w:val="auto"/>
          <w:sz w:val="20"/>
          <w:highlight w:val="none"/>
        </w:rPr>
        <w:t>应商可到</w:t>
      </w:r>
      <w:r>
        <w:rPr>
          <w:rFonts w:hint="eastAsia" w:cstheme="minorBidi"/>
          <w:color w:val="auto"/>
          <w:sz w:val="20"/>
          <w:highlight w:val="none"/>
          <w:lang w:eastAsia="zh-CN"/>
        </w:rPr>
        <w:t>莆田市城厢区龙桥街道东园西路1033号4#602室（京都壹品B栋）</w:t>
      </w:r>
      <w:r>
        <w:rPr>
          <w:rFonts w:hint="eastAsia" w:cstheme="minorBidi"/>
          <w:color w:val="auto"/>
          <w:sz w:val="20"/>
          <w:highlight w:val="none"/>
        </w:rPr>
        <w:t>福建鼎力信工程咨询有限公司办公区报名；未报名的采购文件且响应文件将被拒收。</w:t>
      </w:r>
    </w:p>
    <w:p w14:paraId="2F6DD065">
      <w:pPr>
        <w:pStyle w:val="21"/>
        <w:ind w:firstLine="480"/>
        <w:outlineLvl w:val="2"/>
        <w:rPr>
          <w:rFonts w:hint="default"/>
          <w:color w:val="auto"/>
          <w:highlight w:val="none"/>
        </w:rPr>
      </w:pPr>
      <w:r>
        <w:rPr>
          <w:b/>
          <w:color w:val="auto"/>
          <w:sz w:val="28"/>
          <w:highlight w:val="none"/>
        </w:rPr>
        <w:t>7.获取采购文件时间、地点、方式：</w:t>
      </w:r>
    </w:p>
    <w:p w14:paraId="2B9ECB1A">
      <w:pPr>
        <w:pStyle w:val="21"/>
        <w:ind w:firstLine="800" w:firstLineChars="400"/>
        <w:jc w:val="both"/>
        <w:rPr>
          <w:rFonts w:hint="default"/>
          <w:color w:val="auto"/>
          <w:highlight w:val="none"/>
        </w:rPr>
      </w:pPr>
      <w:r>
        <w:rPr>
          <w:color w:val="auto"/>
          <w:highlight w:val="none"/>
        </w:rPr>
        <w:t>7.1采购文件的提供期限：详见谈判公告或更正公告（若有），若不一致，以更正公告（若有）为准。</w:t>
      </w:r>
    </w:p>
    <w:p w14:paraId="6E8185EA">
      <w:pPr>
        <w:pStyle w:val="21"/>
        <w:ind w:firstLine="656" w:firstLineChars="328"/>
        <w:rPr>
          <w:rFonts w:hint="default"/>
          <w:color w:val="auto"/>
          <w:highlight w:val="none"/>
        </w:rPr>
      </w:pPr>
      <w:r>
        <w:rPr>
          <w:color w:val="auto"/>
          <w:highlight w:val="none"/>
        </w:rPr>
        <w:t>7.2获取地点及方式：从福建鼎力信工程咨询有限公司获取。（地址：</w:t>
      </w:r>
      <w:r>
        <w:rPr>
          <w:rFonts w:hint="eastAsia"/>
          <w:color w:val="auto"/>
          <w:highlight w:val="none"/>
          <w:lang w:eastAsia="zh-CN"/>
        </w:rPr>
        <w:t>莆田市城厢区龙桥街道东园西路1033号4#602室（京都壹品B栋）</w:t>
      </w:r>
      <w:r>
        <w:rPr>
          <w:color w:val="auto"/>
          <w:highlight w:val="none"/>
        </w:rPr>
        <w:t>）。</w:t>
      </w:r>
    </w:p>
    <w:p w14:paraId="3D6D7D82">
      <w:pPr>
        <w:pStyle w:val="21"/>
        <w:ind w:firstLine="480"/>
        <w:outlineLvl w:val="2"/>
        <w:rPr>
          <w:rFonts w:hint="default"/>
          <w:color w:val="auto"/>
          <w:highlight w:val="none"/>
        </w:rPr>
      </w:pPr>
      <w:r>
        <w:rPr>
          <w:b/>
          <w:color w:val="auto"/>
          <w:sz w:val="28"/>
          <w:highlight w:val="none"/>
        </w:rPr>
        <w:t>8.采购文件售价：</w:t>
      </w:r>
      <w:r>
        <w:rPr>
          <w:rFonts w:hint="eastAsia"/>
          <w:b/>
          <w:color w:val="auto"/>
          <w:sz w:val="28"/>
          <w:highlight w:val="none"/>
          <w:lang w:val="en-US" w:eastAsia="zh-CN"/>
        </w:rPr>
        <w:t>100</w:t>
      </w:r>
      <w:r>
        <w:rPr>
          <w:b/>
          <w:color w:val="auto"/>
          <w:sz w:val="28"/>
          <w:highlight w:val="none"/>
        </w:rPr>
        <w:t>元。</w:t>
      </w:r>
    </w:p>
    <w:p w14:paraId="56EFD552">
      <w:pPr>
        <w:pStyle w:val="21"/>
        <w:ind w:firstLine="480"/>
        <w:outlineLvl w:val="2"/>
        <w:rPr>
          <w:rFonts w:hint="default"/>
          <w:color w:val="auto"/>
          <w:highlight w:val="none"/>
        </w:rPr>
      </w:pPr>
      <w:r>
        <w:rPr>
          <w:b/>
          <w:color w:val="auto"/>
          <w:sz w:val="28"/>
          <w:highlight w:val="none"/>
        </w:rPr>
        <w:t>9.首次响应文件递交截止时间及地点：</w:t>
      </w:r>
    </w:p>
    <w:p w14:paraId="1B8EA270">
      <w:pPr>
        <w:pStyle w:val="21"/>
        <w:ind w:firstLine="480"/>
        <w:rPr>
          <w:rFonts w:hint="default"/>
          <w:color w:val="auto"/>
          <w:highlight w:val="none"/>
        </w:rPr>
      </w:pPr>
      <w:r>
        <w:rPr>
          <w:color w:val="auto"/>
          <w:highlight w:val="none"/>
        </w:rPr>
        <w:t>详见谈判公告或更正公告（若有），若不一致，以更正公告（若有）为准。供应商应在此之前将密封的首次响应文件送达本章第10条载明的地点，逾期送达的或不符合规定的响应文件将被拒绝接收。</w:t>
      </w:r>
    </w:p>
    <w:p w14:paraId="634746B0">
      <w:pPr>
        <w:pStyle w:val="21"/>
        <w:ind w:firstLine="480"/>
        <w:outlineLvl w:val="2"/>
        <w:rPr>
          <w:rFonts w:hint="default"/>
          <w:color w:val="auto"/>
          <w:highlight w:val="none"/>
        </w:rPr>
      </w:pPr>
      <w:r>
        <w:rPr>
          <w:b/>
          <w:color w:val="auto"/>
          <w:sz w:val="28"/>
          <w:highlight w:val="none"/>
        </w:rPr>
        <w:t>10.谈判时间及地点：</w:t>
      </w:r>
    </w:p>
    <w:p w14:paraId="7029EBBF">
      <w:pPr>
        <w:pStyle w:val="21"/>
        <w:ind w:firstLine="480"/>
        <w:rPr>
          <w:rFonts w:hint="default"/>
          <w:color w:val="auto"/>
          <w:highlight w:val="none"/>
        </w:rPr>
      </w:pPr>
      <w:r>
        <w:rPr>
          <w:color w:val="auto"/>
          <w:highlight w:val="none"/>
        </w:rPr>
        <w:t>详见谈判公告或更正公告（若有），若不一致，以更正公告（若有）为准。</w:t>
      </w:r>
    </w:p>
    <w:p w14:paraId="45053F94">
      <w:pPr>
        <w:pStyle w:val="21"/>
        <w:ind w:firstLine="480"/>
        <w:outlineLvl w:val="2"/>
        <w:rPr>
          <w:rFonts w:hint="default"/>
          <w:color w:val="auto"/>
          <w:highlight w:val="none"/>
        </w:rPr>
      </w:pPr>
      <w:r>
        <w:rPr>
          <w:b/>
          <w:color w:val="auto"/>
          <w:sz w:val="28"/>
          <w:highlight w:val="none"/>
        </w:rPr>
        <w:t>11.竞争性谈判公告期限：</w:t>
      </w:r>
    </w:p>
    <w:p w14:paraId="4F5E5082">
      <w:pPr>
        <w:pStyle w:val="21"/>
        <w:ind w:firstLine="400" w:firstLineChars="200"/>
        <w:rPr>
          <w:rFonts w:hint="default"/>
          <w:color w:val="auto"/>
          <w:highlight w:val="none"/>
        </w:rPr>
      </w:pPr>
      <w:r>
        <w:rPr>
          <w:color w:val="auto"/>
          <w:highlight w:val="none"/>
        </w:rPr>
        <w:t>自发布公告之日起3个工作日。</w:t>
      </w:r>
    </w:p>
    <w:p w14:paraId="1D379038">
      <w:pPr>
        <w:pStyle w:val="21"/>
        <w:numPr>
          <w:ilvl w:val="0"/>
          <w:numId w:val="0"/>
        </w:numPr>
        <w:ind w:firstLine="562" w:firstLineChars="200"/>
        <w:rPr>
          <w:rFonts w:hint="eastAsia"/>
          <w:b/>
          <w:color w:val="auto"/>
          <w:sz w:val="28"/>
          <w:highlight w:val="none"/>
          <w:lang w:eastAsia="zh-CN"/>
        </w:rPr>
      </w:pPr>
      <w:r>
        <w:rPr>
          <w:rFonts w:hint="eastAsia"/>
          <w:b/>
          <w:color w:val="auto"/>
          <w:sz w:val="28"/>
          <w:highlight w:val="none"/>
          <w:lang w:val="en-US" w:eastAsia="zh-CN"/>
        </w:rPr>
        <w:t>12.</w:t>
      </w:r>
      <w:r>
        <w:rPr>
          <w:b/>
          <w:color w:val="auto"/>
          <w:sz w:val="28"/>
          <w:highlight w:val="none"/>
        </w:rPr>
        <w:t>采购人：</w:t>
      </w:r>
      <w:r>
        <w:rPr>
          <w:rFonts w:hint="eastAsia"/>
          <w:b/>
          <w:color w:val="auto"/>
          <w:sz w:val="28"/>
          <w:highlight w:val="none"/>
          <w:lang w:eastAsia="zh-CN"/>
        </w:rPr>
        <w:t>莆田市秀屿区东埔镇何山村民委员会</w:t>
      </w:r>
    </w:p>
    <w:p w14:paraId="3E5D1E44">
      <w:pPr>
        <w:pStyle w:val="21"/>
        <w:ind w:firstLine="400" w:firstLineChars="200"/>
        <w:rPr>
          <w:rFonts w:hint="eastAsia" w:eastAsia="宋体"/>
          <w:color w:val="auto"/>
          <w:highlight w:val="none"/>
          <w:lang w:eastAsia="zh-CN"/>
        </w:rPr>
      </w:pPr>
      <w:r>
        <w:rPr>
          <w:rFonts w:hint="eastAsia" w:eastAsia="宋体"/>
          <w:color w:val="auto"/>
          <w:highlight w:val="none"/>
          <w:lang w:eastAsia="zh-CN"/>
        </w:rPr>
        <w:t>地址：莆田市秀屿区东埔镇何山村</w:t>
      </w:r>
    </w:p>
    <w:p w14:paraId="10102B98">
      <w:pPr>
        <w:pStyle w:val="21"/>
        <w:ind w:firstLine="400" w:firstLineChars="200"/>
        <w:rPr>
          <w:rFonts w:hint="default" w:eastAsia="宋体"/>
          <w:color w:val="auto"/>
          <w:highlight w:val="none"/>
          <w:lang w:val="en-US" w:eastAsia="zh-CN"/>
        </w:rPr>
      </w:pPr>
      <w:r>
        <w:rPr>
          <w:rFonts w:hint="eastAsia" w:eastAsia="宋体"/>
          <w:color w:val="auto"/>
          <w:highlight w:val="none"/>
          <w:lang w:eastAsia="zh-Hans"/>
        </w:rPr>
        <w:t xml:space="preserve">邮编： </w:t>
      </w:r>
      <w:r>
        <w:rPr>
          <w:rFonts w:hint="eastAsia" w:eastAsia="宋体"/>
          <w:color w:val="auto"/>
          <w:highlight w:val="none"/>
          <w:lang w:eastAsia="zh-CN"/>
        </w:rPr>
        <w:t>3511</w:t>
      </w:r>
      <w:r>
        <w:rPr>
          <w:rFonts w:hint="eastAsia" w:eastAsia="宋体"/>
          <w:color w:val="auto"/>
          <w:highlight w:val="none"/>
          <w:lang w:val="en-US" w:eastAsia="zh-CN"/>
        </w:rPr>
        <w:t>53</w:t>
      </w:r>
    </w:p>
    <w:p w14:paraId="30D2EA1D">
      <w:pPr>
        <w:pStyle w:val="21"/>
        <w:ind w:firstLine="400" w:firstLineChars="200"/>
        <w:rPr>
          <w:rFonts w:hint="default" w:eastAsia="宋体"/>
          <w:color w:val="auto"/>
          <w:highlight w:val="none"/>
          <w:lang w:val="en-US" w:eastAsia="zh-CN"/>
        </w:rPr>
      </w:pPr>
      <w:r>
        <w:rPr>
          <w:rFonts w:hint="eastAsia" w:eastAsia="宋体"/>
          <w:color w:val="auto"/>
          <w:highlight w:val="none"/>
          <w:lang w:eastAsia="zh-Hans"/>
        </w:rPr>
        <w:t>联系人：何</w:t>
      </w:r>
      <w:r>
        <w:rPr>
          <w:rFonts w:hint="eastAsia" w:eastAsia="宋体"/>
          <w:color w:val="auto"/>
          <w:highlight w:val="none"/>
          <w:lang w:val="en-US" w:eastAsia="zh-CN"/>
        </w:rPr>
        <w:t>先生</w:t>
      </w:r>
      <w:r>
        <w:rPr>
          <w:rFonts w:hint="eastAsia" w:eastAsia="宋体"/>
          <w:color w:val="auto"/>
          <w:highlight w:val="none"/>
          <w:lang w:eastAsia="zh-CN"/>
        </w:rPr>
        <w:t>　</w:t>
      </w:r>
    </w:p>
    <w:p w14:paraId="1B8C1E99">
      <w:pPr>
        <w:pStyle w:val="21"/>
        <w:ind w:firstLine="400" w:firstLineChars="200"/>
        <w:rPr>
          <w:rFonts w:hint="default" w:eastAsia="宋体"/>
          <w:color w:val="auto"/>
          <w:highlight w:val="none"/>
          <w:lang w:val="en-US" w:eastAsia="zh-Hans"/>
        </w:rPr>
      </w:pPr>
      <w:r>
        <w:rPr>
          <w:rFonts w:hint="eastAsia" w:eastAsia="宋体"/>
          <w:color w:val="auto"/>
          <w:highlight w:val="none"/>
          <w:lang w:eastAsia="zh-Hans"/>
        </w:rPr>
        <w:t>联系电话：13850257269</w:t>
      </w:r>
    </w:p>
    <w:p w14:paraId="132D4F36">
      <w:pPr>
        <w:pStyle w:val="21"/>
        <w:ind w:firstLine="480"/>
        <w:outlineLvl w:val="2"/>
        <w:rPr>
          <w:rFonts w:hint="default"/>
          <w:color w:val="auto"/>
          <w:highlight w:val="none"/>
        </w:rPr>
      </w:pPr>
      <w:r>
        <w:rPr>
          <w:b/>
          <w:color w:val="auto"/>
          <w:sz w:val="28"/>
          <w:highlight w:val="none"/>
        </w:rPr>
        <w:t>13.代理机构：福建鼎力信工程咨询有限公司</w:t>
      </w:r>
    </w:p>
    <w:p w14:paraId="0B2A6362">
      <w:pPr>
        <w:pStyle w:val="21"/>
        <w:ind w:firstLine="400" w:firstLineChars="200"/>
        <w:rPr>
          <w:rFonts w:hint="eastAsia" w:eastAsiaTheme="minorEastAsia"/>
          <w:color w:val="auto"/>
          <w:highlight w:val="none"/>
          <w:lang w:eastAsia="zh-CN"/>
        </w:rPr>
      </w:pPr>
      <w:r>
        <w:rPr>
          <w:color w:val="auto"/>
          <w:highlight w:val="none"/>
        </w:rPr>
        <w:t>地址：</w:t>
      </w:r>
      <w:r>
        <w:rPr>
          <w:rFonts w:hint="eastAsia"/>
          <w:color w:val="auto"/>
          <w:highlight w:val="none"/>
          <w:lang w:eastAsia="zh-CN"/>
        </w:rPr>
        <w:t>莆田市城厢区龙桥街道东园西路1033号4#602室（京都壹品B栋）</w:t>
      </w:r>
    </w:p>
    <w:p w14:paraId="25BCEC41">
      <w:pPr>
        <w:pStyle w:val="21"/>
        <w:ind w:firstLine="400" w:firstLineChars="200"/>
        <w:rPr>
          <w:rFonts w:hint="default"/>
          <w:color w:val="auto"/>
          <w:highlight w:val="none"/>
        </w:rPr>
      </w:pPr>
      <w:r>
        <w:rPr>
          <w:color w:val="auto"/>
          <w:highlight w:val="none"/>
        </w:rPr>
        <w:t>邮编：351100</w:t>
      </w:r>
    </w:p>
    <w:p w14:paraId="5214C80F">
      <w:pPr>
        <w:pStyle w:val="21"/>
        <w:ind w:firstLine="400" w:firstLineChars="200"/>
        <w:rPr>
          <w:rFonts w:hint="default" w:eastAsiaTheme="minorEastAsia"/>
          <w:color w:val="auto"/>
          <w:highlight w:val="none"/>
          <w:lang w:val="en-US" w:eastAsia="zh-CN"/>
        </w:rPr>
      </w:pPr>
      <w:r>
        <w:rPr>
          <w:color w:val="auto"/>
          <w:highlight w:val="none"/>
        </w:rPr>
        <w:t>联系人：小</w:t>
      </w:r>
      <w:r>
        <w:rPr>
          <w:rFonts w:hint="eastAsia"/>
          <w:color w:val="auto"/>
          <w:highlight w:val="none"/>
          <w:lang w:eastAsia="zh-CN"/>
        </w:rPr>
        <w:t>黄</w:t>
      </w:r>
      <w:r>
        <w:rPr>
          <w:rFonts w:hint="eastAsia"/>
          <w:color w:val="auto"/>
          <w:highlight w:val="none"/>
          <w:lang w:val="en-US" w:eastAsia="zh-CN"/>
        </w:rPr>
        <w:tab/>
      </w:r>
      <w:r>
        <w:rPr>
          <w:rFonts w:hint="eastAsia"/>
          <w:color w:val="auto"/>
          <w:highlight w:val="none"/>
          <w:lang w:val="en-US" w:eastAsia="zh-CN"/>
        </w:rPr>
        <w:tab/>
      </w:r>
    </w:p>
    <w:p w14:paraId="26F60213">
      <w:pPr>
        <w:pStyle w:val="21"/>
        <w:ind w:firstLine="400" w:firstLineChars="200"/>
        <w:rPr>
          <w:rFonts w:hint="default" w:eastAsiaTheme="minorEastAsia"/>
          <w:color w:val="auto"/>
          <w:highlight w:val="none"/>
          <w:lang w:val="en-US" w:eastAsia="zh-CN"/>
        </w:rPr>
      </w:pPr>
      <w:r>
        <w:rPr>
          <w:color w:val="auto"/>
          <w:highlight w:val="none"/>
        </w:rPr>
        <w:t>联系电话：</w:t>
      </w:r>
      <w:r>
        <w:rPr>
          <w:rFonts w:hint="eastAsia"/>
          <w:color w:val="auto"/>
          <w:highlight w:val="none"/>
          <w:lang w:val="en-US" w:eastAsia="zh-CN"/>
        </w:rPr>
        <w:t>13860468533</w:t>
      </w:r>
    </w:p>
    <w:p w14:paraId="3F52DA2B">
      <w:pPr>
        <w:pStyle w:val="21"/>
        <w:ind w:firstLine="480"/>
        <w:outlineLvl w:val="2"/>
        <w:rPr>
          <w:b/>
          <w:color w:val="auto"/>
          <w:sz w:val="28"/>
          <w:highlight w:val="none"/>
        </w:rPr>
      </w:pPr>
    </w:p>
    <w:p w14:paraId="06172912">
      <w:pPr>
        <w:pStyle w:val="21"/>
        <w:outlineLvl w:val="2"/>
        <w:rPr>
          <w:rFonts w:hint="default"/>
          <w:color w:val="auto"/>
          <w:highlight w:val="none"/>
        </w:rPr>
      </w:pPr>
      <w:r>
        <w:rPr>
          <w:b/>
          <w:color w:val="auto"/>
          <w:sz w:val="28"/>
          <w:highlight w:val="none"/>
        </w:rPr>
        <w:t>附1：提交谈判保证金的银行账户信息</w:t>
      </w:r>
    </w:p>
    <w:tbl>
      <w:tblPr>
        <w:tblStyle w:val="1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34364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622826A">
            <w:pPr>
              <w:pStyle w:val="21"/>
              <w:jc w:val="center"/>
              <w:rPr>
                <w:rFonts w:hint="default"/>
                <w:color w:val="auto"/>
                <w:highlight w:val="none"/>
              </w:rPr>
            </w:pPr>
            <w:r>
              <w:rPr>
                <w:b/>
                <w:color w:val="auto"/>
                <w:highlight w:val="none"/>
              </w:rPr>
              <w:t>银行账户</w:t>
            </w:r>
          </w:p>
        </w:tc>
      </w:tr>
      <w:tr w14:paraId="40F56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0416258">
            <w:pPr>
              <w:pStyle w:val="21"/>
              <w:jc w:val="center"/>
              <w:rPr>
                <w:rFonts w:hint="default"/>
                <w:color w:val="auto"/>
                <w:highlight w:val="none"/>
              </w:rPr>
            </w:pPr>
            <w:r>
              <w:rPr>
                <w:b/>
                <w:color w:val="auto"/>
                <w:highlight w:val="none"/>
              </w:rPr>
              <w:t>开户名称：福建鼎力信工程咨询有限公司</w:t>
            </w:r>
          </w:p>
        </w:tc>
      </w:tr>
      <w:tr w14:paraId="0C19B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B65270F">
            <w:pPr>
              <w:pStyle w:val="21"/>
              <w:jc w:val="center"/>
              <w:rPr>
                <w:rFonts w:hint="default"/>
                <w:b/>
                <w:color w:val="auto"/>
                <w:highlight w:val="none"/>
              </w:rPr>
            </w:pPr>
            <w:r>
              <w:rPr>
                <w:b/>
                <w:color w:val="auto"/>
                <w:highlight w:val="none"/>
              </w:rPr>
              <w:t>开户银行：中国工商银行莆田涵江支行</w:t>
            </w:r>
          </w:p>
        </w:tc>
      </w:tr>
      <w:tr w14:paraId="5F00A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E9FAA83">
            <w:pPr>
              <w:pStyle w:val="21"/>
              <w:ind w:firstLine="2209" w:firstLineChars="1100"/>
              <w:jc w:val="both"/>
              <w:rPr>
                <w:rFonts w:hint="default"/>
                <w:b/>
                <w:color w:val="auto"/>
                <w:highlight w:val="none"/>
              </w:rPr>
            </w:pPr>
            <w:r>
              <w:rPr>
                <w:b/>
                <w:color w:val="auto"/>
                <w:highlight w:val="none"/>
              </w:rPr>
              <w:t>银行账号：1405010319600063549</w:t>
            </w:r>
          </w:p>
        </w:tc>
      </w:tr>
      <w:tr w14:paraId="012A8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3E94ACF">
            <w:pPr>
              <w:pStyle w:val="21"/>
              <w:jc w:val="center"/>
              <w:rPr>
                <w:rFonts w:hint="default"/>
                <w:color w:val="auto"/>
                <w:highlight w:val="none"/>
              </w:rPr>
            </w:pPr>
            <w:r>
              <w:rPr>
                <w:b/>
                <w:color w:val="auto"/>
                <w:highlight w:val="none"/>
              </w:rPr>
              <w:t>特别提示</w:t>
            </w:r>
          </w:p>
        </w:tc>
      </w:tr>
      <w:tr w14:paraId="5BB57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F06B7F9">
            <w:pPr>
              <w:pStyle w:val="21"/>
              <w:jc w:val="center"/>
              <w:rPr>
                <w:rFonts w:hint="default"/>
                <w:color w:val="auto"/>
                <w:highlight w:val="none"/>
              </w:rPr>
            </w:pPr>
            <w:r>
              <w:rPr>
                <w:b/>
                <w:color w:val="auto"/>
                <w:highlight w:val="none"/>
              </w:rPr>
              <w:t>1、请供应商务必认真核对账户信息，将谈判保证金款项汇入对应账户，并自行承担因款项汇错而产生的一切后果。</w:t>
            </w:r>
          </w:p>
          <w:p w14:paraId="3803EF91">
            <w:pPr>
              <w:pStyle w:val="21"/>
              <w:jc w:val="center"/>
              <w:rPr>
                <w:rFonts w:hint="default"/>
                <w:color w:val="auto"/>
                <w:highlight w:val="none"/>
              </w:rPr>
            </w:pPr>
            <w:r>
              <w:rPr>
                <w:b/>
                <w:color w:val="auto"/>
                <w:highlight w:val="none"/>
              </w:rPr>
              <w:t>2、请供应商在转账或电汇的凭证上务必按照以下格式注明，以便核对：“（项目编号：***、采购包：***）的谈判保证金”。</w:t>
            </w:r>
          </w:p>
        </w:tc>
      </w:tr>
    </w:tbl>
    <w:p w14:paraId="3685C092">
      <w:pPr>
        <w:pStyle w:val="21"/>
        <w:jc w:val="both"/>
        <w:rPr>
          <w:rFonts w:hint="default"/>
          <w:color w:val="auto"/>
          <w:highlight w:val="none"/>
        </w:rPr>
      </w:pPr>
      <w:r>
        <w:rPr>
          <w:b/>
          <w:color w:val="auto"/>
          <w:highlight w:val="none"/>
        </w:rPr>
        <w:t xml:space="preserve"> </w:t>
      </w:r>
    </w:p>
    <w:p w14:paraId="369B3CD9">
      <w:pPr>
        <w:pStyle w:val="21"/>
        <w:jc w:val="center"/>
        <w:outlineLvl w:val="1"/>
        <w:rPr>
          <w:b/>
          <w:color w:val="auto"/>
          <w:sz w:val="36"/>
          <w:highlight w:val="none"/>
        </w:rPr>
      </w:pPr>
    </w:p>
    <w:p w14:paraId="6828D70A">
      <w:pPr>
        <w:pStyle w:val="21"/>
        <w:jc w:val="center"/>
        <w:outlineLvl w:val="1"/>
        <w:rPr>
          <w:b/>
          <w:color w:val="auto"/>
          <w:sz w:val="36"/>
          <w:highlight w:val="none"/>
        </w:rPr>
      </w:pPr>
    </w:p>
    <w:p w14:paraId="26156BAD">
      <w:pPr>
        <w:pStyle w:val="21"/>
        <w:jc w:val="center"/>
        <w:outlineLvl w:val="1"/>
        <w:rPr>
          <w:b/>
          <w:color w:val="auto"/>
          <w:sz w:val="36"/>
          <w:highlight w:val="none"/>
        </w:rPr>
      </w:pPr>
    </w:p>
    <w:p w14:paraId="6F958639">
      <w:pPr>
        <w:pStyle w:val="21"/>
        <w:jc w:val="center"/>
        <w:outlineLvl w:val="1"/>
        <w:rPr>
          <w:b/>
          <w:color w:val="auto"/>
          <w:sz w:val="36"/>
          <w:highlight w:val="none"/>
        </w:rPr>
      </w:pPr>
    </w:p>
    <w:p w14:paraId="3431FEC8">
      <w:pPr>
        <w:pStyle w:val="21"/>
        <w:jc w:val="center"/>
        <w:outlineLvl w:val="1"/>
        <w:rPr>
          <w:b/>
          <w:color w:val="auto"/>
          <w:sz w:val="36"/>
          <w:highlight w:val="none"/>
        </w:rPr>
      </w:pPr>
    </w:p>
    <w:p w14:paraId="2DDE39A6">
      <w:pPr>
        <w:pStyle w:val="21"/>
        <w:jc w:val="center"/>
        <w:outlineLvl w:val="1"/>
        <w:rPr>
          <w:b/>
          <w:color w:val="auto"/>
          <w:sz w:val="36"/>
          <w:highlight w:val="none"/>
        </w:rPr>
      </w:pPr>
    </w:p>
    <w:p w14:paraId="0D44DAAA">
      <w:pPr>
        <w:pStyle w:val="21"/>
        <w:jc w:val="center"/>
        <w:outlineLvl w:val="1"/>
        <w:rPr>
          <w:b/>
          <w:color w:val="auto"/>
          <w:sz w:val="36"/>
          <w:highlight w:val="none"/>
        </w:rPr>
      </w:pPr>
    </w:p>
    <w:p w14:paraId="46908B28">
      <w:pPr>
        <w:pStyle w:val="21"/>
        <w:jc w:val="center"/>
        <w:outlineLvl w:val="1"/>
        <w:rPr>
          <w:b/>
          <w:color w:val="auto"/>
          <w:sz w:val="36"/>
          <w:highlight w:val="none"/>
        </w:rPr>
      </w:pPr>
    </w:p>
    <w:p w14:paraId="7955AD4A">
      <w:pPr>
        <w:pStyle w:val="21"/>
        <w:jc w:val="center"/>
        <w:outlineLvl w:val="1"/>
        <w:rPr>
          <w:b/>
          <w:color w:val="auto"/>
          <w:sz w:val="36"/>
          <w:highlight w:val="none"/>
        </w:rPr>
      </w:pPr>
    </w:p>
    <w:p w14:paraId="34DDCDCD">
      <w:pPr>
        <w:pStyle w:val="21"/>
        <w:jc w:val="center"/>
        <w:outlineLvl w:val="1"/>
        <w:rPr>
          <w:b/>
          <w:color w:val="auto"/>
          <w:sz w:val="36"/>
          <w:highlight w:val="none"/>
        </w:rPr>
      </w:pPr>
    </w:p>
    <w:p w14:paraId="2750A4D0">
      <w:pPr>
        <w:pStyle w:val="21"/>
        <w:jc w:val="center"/>
        <w:outlineLvl w:val="1"/>
        <w:rPr>
          <w:b/>
          <w:color w:val="auto"/>
          <w:sz w:val="36"/>
          <w:highlight w:val="none"/>
        </w:rPr>
      </w:pPr>
    </w:p>
    <w:p w14:paraId="3549AA00">
      <w:pPr>
        <w:pStyle w:val="21"/>
        <w:jc w:val="center"/>
        <w:outlineLvl w:val="1"/>
        <w:rPr>
          <w:b/>
          <w:color w:val="auto"/>
          <w:sz w:val="36"/>
          <w:highlight w:val="none"/>
        </w:rPr>
      </w:pPr>
    </w:p>
    <w:p w14:paraId="723AFB7E">
      <w:pPr>
        <w:rPr>
          <w:b/>
          <w:color w:val="auto"/>
          <w:sz w:val="36"/>
          <w:highlight w:val="none"/>
        </w:rPr>
      </w:pPr>
      <w:r>
        <w:rPr>
          <w:b/>
          <w:color w:val="auto"/>
          <w:sz w:val="36"/>
          <w:highlight w:val="none"/>
        </w:rPr>
        <w:br w:type="page"/>
      </w:r>
    </w:p>
    <w:p w14:paraId="041553B8">
      <w:pPr>
        <w:pStyle w:val="21"/>
        <w:jc w:val="center"/>
        <w:outlineLvl w:val="1"/>
        <w:rPr>
          <w:rFonts w:hint="default"/>
          <w:color w:val="auto"/>
          <w:highlight w:val="none"/>
        </w:rPr>
      </w:pPr>
      <w:r>
        <w:rPr>
          <w:b/>
          <w:color w:val="auto"/>
          <w:sz w:val="36"/>
          <w:highlight w:val="none"/>
        </w:rPr>
        <w:t>第二章  竞争性谈判须知</w:t>
      </w:r>
    </w:p>
    <w:p w14:paraId="6BBEA77E">
      <w:pPr>
        <w:pStyle w:val="21"/>
        <w:jc w:val="center"/>
        <w:outlineLvl w:val="2"/>
        <w:rPr>
          <w:rFonts w:hint="default"/>
          <w:color w:val="auto"/>
          <w:highlight w:val="none"/>
        </w:rPr>
      </w:pPr>
      <w:r>
        <w:rPr>
          <w:b/>
          <w:color w:val="auto"/>
          <w:sz w:val="28"/>
          <w:highlight w:val="none"/>
        </w:rPr>
        <w:t>第1节 竞争性谈判须知前附表（表1）</w:t>
      </w:r>
    </w:p>
    <w:p w14:paraId="299F9A44">
      <w:pPr>
        <w:pStyle w:val="21"/>
        <w:jc w:val="center"/>
        <w:rPr>
          <w:rFonts w:hint="default"/>
          <w:color w:val="auto"/>
          <w:highlight w:val="none"/>
        </w:rPr>
      </w:pPr>
      <w:r>
        <w:rPr>
          <w:b/>
          <w:color w:val="auto"/>
          <w:highlight w:val="none"/>
        </w:rPr>
        <w:t>一、竞争性谈判须知前附表1</w:t>
      </w:r>
    </w:p>
    <w:p w14:paraId="1C98DC6B">
      <w:pPr>
        <w:pStyle w:val="21"/>
        <w:ind w:firstLine="480"/>
        <w:jc w:val="both"/>
        <w:rPr>
          <w:rFonts w:hint="default"/>
          <w:color w:val="auto"/>
          <w:highlight w:val="none"/>
        </w:rPr>
      </w:pPr>
      <w:r>
        <w:rPr>
          <w:b/>
          <w:color w:val="auto"/>
          <w:highlight w:val="none"/>
        </w:rPr>
        <w:t>竞争性谈判须知前附表是对竞争性谈判须知的补充和细化，二者如有矛盾，以前附表中的要求和规定为准</w:t>
      </w:r>
    </w:p>
    <w:tbl>
      <w:tblPr>
        <w:tblStyle w:val="1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3"/>
        <w:gridCol w:w="750"/>
        <w:gridCol w:w="6979"/>
      </w:tblGrid>
      <w:tr w14:paraId="0BA4D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71D46DA2">
            <w:pPr>
              <w:pStyle w:val="21"/>
              <w:jc w:val="center"/>
              <w:rPr>
                <w:rFonts w:hint="default"/>
                <w:color w:val="auto"/>
                <w:highlight w:val="none"/>
              </w:rPr>
            </w:pPr>
            <w:r>
              <w:rPr>
                <w:b/>
                <w:color w:val="auto"/>
                <w:highlight w:val="none"/>
              </w:rPr>
              <w:t>项号</w:t>
            </w:r>
          </w:p>
        </w:tc>
        <w:tc>
          <w:tcPr>
            <w:tcW w:w="440" w:type="pct"/>
          </w:tcPr>
          <w:p w14:paraId="0D9BA4CF">
            <w:pPr>
              <w:pStyle w:val="21"/>
              <w:jc w:val="center"/>
              <w:rPr>
                <w:rFonts w:hint="default"/>
                <w:color w:val="auto"/>
                <w:highlight w:val="none"/>
              </w:rPr>
            </w:pPr>
            <w:r>
              <w:rPr>
                <w:b/>
                <w:color w:val="auto"/>
                <w:highlight w:val="none"/>
              </w:rPr>
              <w:t>条款号</w:t>
            </w:r>
          </w:p>
        </w:tc>
        <w:tc>
          <w:tcPr>
            <w:tcW w:w="4094" w:type="pct"/>
          </w:tcPr>
          <w:p w14:paraId="7FE7E0F2">
            <w:pPr>
              <w:pStyle w:val="21"/>
              <w:jc w:val="center"/>
              <w:rPr>
                <w:rFonts w:hint="default"/>
                <w:color w:val="auto"/>
                <w:highlight w:val="none"/>
              </w:rPr>
            </w:pPr>
            <w:r>
              <w:rPr>
                <w:b/>
                <w:color w:val="auto"/>
                <w:highlight w:val="none"/>
              </w:rPr>
              <w:t>编列内容</w:t>
            </w:r>
          </w:p>
        </w:tc>
      </w:tr>
      <w:tr w14:paraId="61018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5E2B2794">
            <w:pPr>
              <w:pStyle w:val="21"/>
              <w:jc w:val="center"/>
              <w:rPr>
                <w:rFonts w:hint="default"/>
                <w:color w:val="auto"/>
                <w:highlight w:val="none"/>
              </w:rPr>
            </w:pPr>
            <w:r>
              <w:rPr>
                <w:b/>
                <w:color w:val="auto"/>
                <w:highlight w:val="none"/>
              </w:rPr>
              <w:t>1</w:t>
            </w:r>
          </w:p>
        </w:tc>
        <w:tc>
          <w:tcPr>
            <w:tcW w:w="440" w:type="pct"/>
          </w:tcPr>
          <w:p w14:paraId="5EEAC2E6">
            <w:pPr>
              <w:pStyle w:val="21"/>
              <w:jc w:val="center"/>
              <w:rPr>
                <w:rFonts w:hint="default"/>
                <w:color w:val="auto"/>
                <w:highlight w:val="none"/>
              </w:rPr>
            </w:pPr>
            <w:r>
              <w:rPr>
                <w:b/>
                <w:color w:val="auto"/>
                <w:highlight w:val="none"/>
              </w:rPr>
              <w:t>3.2.1</w:t>
            </w:r>
          </w:p>
        </w:tc>
        <w:tc>
          <w:tcPr>
            <w:tcW w:w="4094" w:type="pct"/>
          </w:tcPr>
          <w:p w14:paraId="03957500">
            <w:pPr>
              <w:pStyle w:val="21"/>
              <w:rPr>
                <w:rFonts w:hint="default"/>
                <w:color w:val="auto"/>
                <w:highlight w:val="none"/>
              </w:rPr>
            </w:pPr>
            <w:r>
              <w:rPr>
                <w:b/>
                <w:color w:val="auto"/>
                <w:highlight w:val="none"/>
              </w:rPr>
              <w:t>供应商的资格要求：见谈判文件第一章“采购公告/采购邀请书”</w:t>
            </w:r>
          </w:p>
          <w:p w14:paraId="060A461D">
            <w:pPr>
              <w:pStyle w:val="21"/>
              <w:rPr>
                <w:rFonts w:hint="default"/>
                <w:color w:val="auto"/>
                <w:highlight w:val="none"/>
              </w:rPr>
            </w:pPr>
            <w:r>
              <w:rPr>
                <w:b/>
                <w:color w:val="auto"/>
                <w:highlight w:val="none"/>
              </w:rPr>
              <w:t>资格证明文件资料要求：</w:t>
            </w:r>
          </w:p>
          <w:p w14:paraId="6028DE50">
            <w:pPr>
              <w:pStyle w:val="21"/>
              <w:rPr>
                <w:rFonts w:hint="default"/>
                <w:color w:val="auto"/>
                <w:highlight w:val="none"/>
              </w:rPr>
            </w:pPr>
            <w:r>
              <w:rPr>
                <w:b/>
                <w:color w:val="auto"/>
                <w:highlight w:val="none"/>
              </w:rPr>
              <w:t>采购包1：</w:t>
            </w:r>
          </w:p>
          <w:tbl>
            <w:tblPr>
              <w:tblStyle w:val="14"/>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3"/>
              <w:gridCol w:w="1427"/>
              <w:gridCol w:w="4644"/>
            </w:tblGrid>
            <w:tr w14:paraId="1EBF7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5C35B11A">
                  <w:pPr>
                    <w:pStyle w:val="21"/>
                    <w:rPr>
                      <w:rFonts w:hint="default"/>
                      <w:color w:val="auto"/>
                      <w:highlight w:val="none"/>
                    </w:rPr>
                  </w:pPr>
                  <w:r>
                    <w:rPr>
                      <w:b/>
                      <w:color w:val="auto"/>
                      <w:highlight w:val="none"/>
                    </w:rPr>
                    <w:t>序号</w:t>
                  </w:r>
                </w:p>
              </w:tc>
              <w:tc>
                <w:tcPr>
                  <w:tcW w:w="1058" w:type="pct"/>
                </w:tcPr>
                <w:p w14:paraId="380A3210">
                  <w:pPr>
                    <w:pStyle w:val="21"/>
                    <w:rPr>
                      <w:rFonts w:hint="default"/>
                      <w:color w:val="auto"/>
                      <w:highlight w:val="none"/>
                    </w:rPr>
                  </w:pPr>
                  <w:r>
                    <w:rPr>
                      <w:b/>
                      <w:color w:val="auto"/>
                      <w:highlight w:val="none"/>
                    </w:rPr>
                    <w:t>资格审查要求概况</w:t>
                  </w:r>
                </w:p>
              </w:tc>
              <w:tc>
                <w:tcPr>
                  <w:tcW w:w="3442" w:type="pct"/>
                </w:tcPr>
                <w:p w14:paraId="6EE65F31">
                  <w:pPr>
                    <w:pStyle w:val="21"/>
                    <w:rPr>
                      <w:rFonts w:hint="default"/>
                      <w:color w:val="auto"/>
                      <w:highlight w:val="none"/>
                    </w:rPr>
                  </w:pPr>
                  <w:r>
                    <w:rPr>
                      <w:b/>
                      <w:color w:val="auto"/>
                      <w:highlight w:val="none"/>
                    </w:rPr>
                    <w:t>评审点具体描述</w:t>
                  </w:r>
                </w:p>
              </w:tc>
            </w:tr>
            <w:tr w14:paraId="4B184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5C6E8D15">
                  <w:pPr>
                    <w:pStyle w:val="21"/>
                    <w:rPr>
                      <w:rFonts w:hint="default"/>
                      <w:color w:val="auto"/>
                      <w:highlight w:val="none"/>
                    </w:rPr>
                  </w:pPr>
                  <w:r>
                    <w:rPr>
                      <w:b/>
                      <w:color w:val="auto"/>
                      <w:highlight w:val="none"/>
                    </w:rPr>
                    <w:t>1</w:t>
                  </w:r>
                </w:p>
              </w:tc>
              <w:tc>
                <w:tcPr>
                  <w:tcW w:w="1058" w:type="pct"/>
                </w:tcPr>
                <w:p w14:paraId="14C1F66D">
                  <w:pPr>
                    <w:pStyle w:val="21"/>
                    <w:rPr>
                      <w:rFonts w:hint="default"/>
                      <w:color w:val="auto"/>
                      <w:highlight w:val="none"/>
                    </w:rPr>
                  </w:pPr>
                  <w:r>
                    <w:rPr>
                      <w:b/>
                      <w:color w:val="auto"/>
                      <w:highlight w:val="none"/>
                    </w:rPr>
                    <w:t>谈判响应声明</w:t>
                  </w:r>
                </w:p>
              </w:tc>
              <w:tc>
                <w:tcPr>
                  <w:tcW w:w="3442" w:type="pct"/>
                </w:tcPr>
                <w:p w14:paraId="33D2001C">
                  <w:pPr>
                    <w:pStyle w:val="21"/>
                    <w:rPr>
                      <w:rFonts w:hint="default"/>
                      <w:color w:val="auto"/>
                      <w:highlight w:val="none"/>
                    </w:rPr>
                  </w:pPr>
                  <w:r>
                    <w:rPr>
                      <w:b/>
                      <w:color w:val="auto"/>
                      <w:highlight w:val="none"/>
                    </w:rPr>
                    <w:t>详见声明函</w:t>
                  </w:r>
                </w:p>
              </w:tc>
            </w:tr>
            <w:tr w14:paraId="0CE1B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13882232">
                  <w:pPr>
                    <w:pStyle w:val="21"/>
                    <w:rPr>
                      <w:rFonts w:hint="default"/>
                      <w:color w:val="auto"/>
                      <w:highlight w:val="none"/>
                    </w:rPr>
                  </w:pPr>
                  <w:r>
                    <w:rPr>
                      <w:b/>
                      <w:color w:val="auto"/>
                      <w:highlight w:val="none"/>
                    </w:rPr>
                    <w:t>2</w:t>
                  </w:r>
                </w:p>
              </w:tc>
              <w:tc>
                <w:tcPr>
                  <w:tcW w:w="1058" w:type="pct"/>
                </w:tcPr>
                <w:p w14:paraId="48B1770C">
                  <w:pPr>
                    <w:pStyle w:val="21"/>
                    <w:rPr>
                      <w:rFonts w:hint="default"/>
                      <w:color w:val="auto"/>
                      <w:highlight w:val="none"/>
                    </w:rPr>
                  </w:pPr>
                  <w:r>
                    <w:rPr>
                      <w:b/>
                      <w:color w:val="auto"/>
                      <w:highlight w:val="none"/>
                    </w:rPr>
                    <w:t>单位负责人授权书</w:t>
                  </w:r>
                </w:p>
              </w:tc>
              <w:tc>
                <w:tcPr>
                  <w:tcW w:w="3442" w:type="pct"/>
                </w:tcPr>
                <w:p w14:paraId="08B5B762">
                  <w:pPr>
                    <w:pStyle w:val="21"/>
                    <w:rPr>
                      <w:rFonts w:hint="default"/>
                      <w:color w:val="auto"/>
                      <w:highlight w:val="none"/>
                    </w:rPr>
                  </w:pPr>
                  <w:r>
                    <w:rPr>
                      <w:b/>
                      <w:color w:val="auto"/>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4E79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6AF31CA6">
                  <w:pPr>
                    <w:pStyle w:val="21"/>
                    <w:rPr>
                      <w:rFonts w:hint="default"/>
                      <w:color w:val="auto"/>
                      <w:highlight w:val="none"/>
                    </w:rPr>
                  </w:pPr>
                  <w:r>
                    <w:rPr>
                      <w:b/>
                      <w:color w:val="auto"/>
                      <w:highlight w:val="none"/>
                    </w:rPr>
                    <w:t>3</w:t>
                  </w:r>
                </w:p>
              </w:tc>
              <w:tc>
                <w:tcPr>
                  <w:tcW w:w="1058" w:type="pct"/>
                </w:tcPr>
                <w:p w14:paraId="02C99756">
                  <w:pPr>
                    <w:pStyle w:val="21"/>
                    <w:rPr>
                      <w:rFonts w:hint="default"/>
                      <w:color w:val="auto"/>
                      <w:highlight w:val="none"/>
                    </w:rPr>
                  </w:pPr>
                  <w:r>
                    <w:rPr>
                      <w:b/>
                      <w:color w:val="auto"/>
                      <w:highlight w:val="none"/>
                    </w:rPr>
                    <w:t>营业执照等证明文件</w:t>
                  </w:r>
                </w:p>
              </w:tc>
              <w:tc>
                <w:tcPr>
                  <w:tcW w:w="3442" w:type="pct"/>
                </w:tcPr>
                <w:p w14:paraId="08165075">
                  <w:pPr>
                    <w:pStyle w:val="21"/>
                    <w:rPr>
                      <w:rFonts w:hint="default"/>
                      <w:color w:val="auto"/>
                      <w:highlight w:val="none"/>
                    </w:rPr>
                  </w:pPr>
                  <w:r>
                    <w:rPr>
                      <w:b/>
                      <w:color w:val="auto"/>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33CA6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5DA416E4">
                  <w:pPr>
                    <w:pStyle w:val="21"/>
                    <w:rPr>
                      <w:rFonts w:hint="default"/>
                      <w:color w:val="auto"/>
                      <w:highlight w:val="none"/>
                    </w:rPr>
                  </w:pPr>
                  <w:r>
                    <w:rPr>
                      <w:b/>
                      <w:color w:val="auto"/>
                      <w:highlight w:val="none"/>
                    </w:rPr>
                    <w:t>4</w:t>
                  </w:r>
                </w:p>
              </w:tc>
              <w:tc>
                <w:tcPr>
                  <w:tcW w:w="1058" w:type="pct"/>
                </w:tcPr>
                <w:p w14:paraId="046562E9">
                  <w:pPr>
                    <w:pStyle w:val="21"/>
                    <w:rPr>
                      <w:rFonts w:hint="default"/>
                      <w:color w:val="auto"/>
                      <w:highlight w:val="none"/>
                    </w:rPr>
                  </w:pPr>
                  <w:r>
                    <w:rPr>
                      <w:b/>
                      <w:color w:val="auto"/>
                      <w:highlight w:val="none"/>
                    </w:rPr>
                    <w:t>提供财务状况报告（财务报告、或资信证明）</w:t>
                  </w:r>
                </w:p>
              </w:tc>
              <w:tc>
                <w:tcPr>
                  <w:tcW w:w="3442" w:type="pct"/>
                </w:tcPr>
                <w:p w14:paraId="4220CC70">
                  <w:pPr>
                    <w:pStyle w:val="21"/>
                    <w:rPr>
                      <w:rFonts w:hint="default"/>
                      <w:color w:val="auto"/>
                      <w:highlight w:val="none"/>
                    </w:rPr>
                  </w:pPr>
                  <w:r>
                    <w:rPr>
                      <w:b/>
                      <w:color w:val="auto"/>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2F19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05F26D11">
                  <w:pPr>
                    <w:pStyle w:val="21"/>
                    <w:rPr>
                      <w:rFonts w:hint="default"/>
                      <w:color w:val="auto"/>
                      <w:highlight w:val="none"/>
                    </w:rPr>
                  </w:pPr>
                  <w:r>
                    <w:rPr>
                      <w:b/>
                      <w:color w:val="auto"/>
                      <w:highlight w:val="none"/>
                    </w:rPr>
                    <w:t>5</w:t>
                  </w:r>
                </w:p>
              </w:tc>
              <w:tc>
                <w:tcPr>
                  <w:tcW w:w="1058" w:type="pct"/>
                </w:tcPr>
                <w:p w14:paraId="446FD484">
                  <w:pPr>
                    <w:pStyle w:val="21"/>
                    <w:rPr>
                      <w:rFonts w:hint="default"/>
                      <w:color w:val="auto"/>
                      <w:highlight w:val="none"/>
                    </w:rPr>
                  </w:pPr>
                  <w:r>
                    <w:rPr>
                      <w:b/>
                      <w:color w:val="auto"/>
                      <w:highlight w:val="none"/>
                    </w:rPr>
                    <w:t>依法缴纳税收证明材料</w:t>
                  </w:r>
                </w:p>
              </w:tc>
              <w:tc>
                <w:tcPr>
                  <w:tcW w:w="3442" w:type="pct"/>
                </w:tcPr>
                <w:p w14:paraId="0D865F2F">
                  <w:pPr>
                    <w:pStyle w:val="21"/>
                    <w:rPr>
                      <w:rFonts w:hint="default"/>
                      <w:color w:val="auto"/>
                      <w:highlight w:val="none"/>
                    </w:rPr>
                  </w:pPr>
                  <w:r>
                    <w:rPr>
                      <w:b/>
                      <w:color w:val="auto"/>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6175A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692982C0">
                  <w:pPr>
                    <w:pStyle w:val="21"/>
                    <w:rPr>
                      <w:rFonts w:hint="default"/>
                      <w:color w:val="auto"/>
                      <w:highlight w:val="none"/>
                    </w:rPr>
                  </w:pPr>
                  <w:r>
                    <w:rPr>
                      <w:b/>
                      <w:color w:val="auto"/>
                      <w:highlight w:val="none"/>
                    </w:rPr>
                    <w:t>6</w:t>
                  </w:r>
                </w:p>
              </w:tc>
              <w:tc>
                <w:tcPr>
                  <w:tcW w:w="1058" w:type="pct"/>
                </w:tcPr>
                <w:p w14:paraId="47D46EF3">
                  <w:pPr>
                    <w:pStyle w:val="21"/>
                    <w:rPr>
                      <w:rFonts w:hint="default"/>
                      <w:color w:val="auto"/>
                      <w:highlight w:val="none"/>
                    </w:rPr>
                  </w:pPr>
                  <w:r>
                    <w:rPr>
                      <w:b/>
                      <w:color w:val="auto"/>
                      <w:highlight w:val="none"/>
                    </w:rPr>
                    <w:t>依法缴纳社会保障资金证明材料</w:t>
                  </w:r>
                </w:p>
              </w:tc>
              <w:tc>
                <w:tcPr>
                  <w:tcW w:w="3442" w:type="pct"/>
                </w:tcPr>
                <w:p w14:paraId="2DF6FAC6">
                  <w:pPr>
                    <w:pStyle w:val="21"/>
                    <w:rPr>
                      <w:rFonts w:hint="default"/>
                      <w:color w:val="auto"/>
                      <w:highlight w:val="none"/>
                    </w:rPr>
                  </w:pPr>
                  <w:r>
                    <w:rPr>
                      <w:b/>
                      <w:color w:val="auto"/>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D6C7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06E3195B">
                  <w:pPr>
                    <w:pStyle w:val="21"/>
                    <w:rPr>
                      <w:rFonts w:hint="default"/>
                      <w:color w:val="auto"/>
                      <w:highlight w:val="none"/>
                    </w:rPr>
                  </w:pPr>
                  <w:r>
                    <w:rPr>
                      <w:b/>
                      <w:color w:val="auto"/>
                      <w:highlight w:val="none"/>
                    </w:rPr>
                    <w:t>7</w:t>
                  </w:r>
                </w:p>
              </w:tc>
              <w:tc>
                <w:tcPr>
                  <w:tcW w:w="1058" w:type="pct"/>
                </w:tcPr>
                <w:p w14:paraId="78B5838E">
                  <w:pPr>
                    <w:pStyle w:val="21"/>
                    <w:rPr>
                      <w:rFonts w:hint="default"/>
                      <w:color w:val="auto"/>
                      <w:highlight w:val="none"/>
                    </w:rPr>
                  </w:pPr>
                  <w:r>
                    <w:rPr>
                      <w:b/>
                      <w:color w:val="auto"/>
                      <w:highlight w:val="none"/>
                    </w:rPr>
                    <w:t>具备履行合同所必需设备和专业技术能力的声明函(若有)</w:t>
                  </w:r>
                </w:p>
              </w:tc>
              <w:tc>
                <w:tcPr>
                  <w:tcW w:w="3442" w:type="pct"/>
                </w:tcPr>
                <w:p w14:paraId="3F89033F">
                  <w:pPr>
                    <w:pStyle w:val="21"/>
                    <w:rPr>
                      <w:rFonts w:hint="default"/>
                      <w:color w:val="auto"/>
                      <w:highlight w:val="none"/>
                    </w:rPr>
                  </w:pPr>
                  <w:r>
                    <w:rPr>
                      <w:b/>
                      <w:color w:val="auto"/>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8F24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3101144A">
                  <w:pPr>
                    <w:pStyle w:val="21"/>
                    <w:rPr>
                      <w:rFonts w:hint="default"/>
                      <w:color w:val="auto"/>
                      <w:highlight w:val="none"/>
                    </w:rPr>
                  </w:pPr>
                  <w:r>
                    <w:rPr>
                      <w:b/>
                      <w:color w:val="auto"/>
                      <w:highlight w:val="none"/>
                    </w:rPr>
                    <w:t>8</w:t>
                  </w:r>
                </w:p>
              </w:tc>
              <w:tc>
                <w:tcPr>
                  <w:tcW w:w="1058" w:type="pct"/>
                </w:tcPr>
                <w:p w14:paraId="44FB7B54">
                  <w:pPr>
                    <w:pStyle w:val="21"/>
                    <w:rPr>
                      <w:rFonts w:hint="default"/>
                      <w:color w:val="auto"/>
                      <w:highlight w:val="none"/>
                    </w:rPr>
                  </w:pPr>
                  <w:r>
                    <w:rPr>
                      <w:b/>
                      <w:color w:val="auto"/>
                      <w:highlight w:val="none"/>
                    </w:rPr>
                    <w:t>参加采购活动前三年内在经营活动中没有重大违法记录的声明</w:t>
                  </w:r>
                </w:p>
              </w:tc>
              <w:tc>
                <w:tcPr>
                  <w:tcW w:w="3442" w:type="pct"/>
                </w:tcPr>
                <w:p w14:paraId="3C2E0AC8">
                  <w:pPr>
                    <w:pStyle w:val="21"/>
                    <w:rPr>
                      <w:rFonts w:hint="default"/>
                      <w:color w:val="auto"/>
                      <w:highlight w:val="none"/>
                    </w:rPr>
                  </w:pPr>
                  <w:r>
                    <w:rPr>
                      <w:b/>
                      <w:color w:val="auto"/>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C102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2524F76C">
                  <w:pPr>
                    <w:pStyle w:val="21"/>
                    <w:rPr>
                      <w:rFonts w:hint="default"/>
                      <w:color w:val="auto"/>
                      <w:highlight w:val="none"/>
                    </w:rPr>
                  </w:pPr>
                  <w:r>
                    <w:rPr>
                      <w:b/>
                      <w:color w:val="auto"/>
                      <w:highlight w:val="none"/>
                    </w:rPr>
                    <w:t>9</w:t>
                  </w:r>
                </w:p>
              </w:tc>
              <w:tc>
                <w:tcPr>
                  <w:tcW w:w="1058" w:type="pct"/>
                </w:tcPr>
                <w:p w14:paraId="604E3F93">
                  <w:pPr>
                    <w:pStyle w:val="21"/>
                    <w:rPr>
                      <w:rFonts w:hint="default"/>
                      <w:color w:val="auto"/>
                      <w:highlight w:val="none"/>
                    </w:rPr>
                  </w:pPr>
                  <w:r>
                    <w:rPr>
                      <w:b/>
                      <w:color w:val="auto"/>
                      <w:highlight w:val="none"/>
                    </w:rPr>
                    <w:t>中小企业声明函（以资格条件落实中小企业扶持政策时适用 ）</w:t>
                  </w:r>
                </w:p>
              </w:tc>
              <w:tc>
                <w:tcPr>
                  <w:tcW w:w="3442" w:type="pct"/>
                </w:tcPr>
                <w:p w14:paraId="001A9A94">
                  <w:pPr>
                    <w:pStyle w:val="21"/>
                    <w:rPr>
                      <w:rFonts w:hint="default"/>
                      <w:color w:val="auto"/>
                      <w:highlight w:val="none"/>
                    </w:rPr>
                  </w:pPr>
                  <w:r>
                    <w:rPr>
                      <w:b/>
                      <w:color w:val="auto"/>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007F9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5096BE2F">
                  <w:pPr>
                    <w:pStyle w:val="21"/>
                    <w:rPr>
                      <w:rFonts w:hint="default"/>
                      <w:color w:val="auto"/>
                      <w:highlight w:val="none"/>
                    </w:rPr>
                  </w:pPr>
                  <w:r>
                    <w:rPr>
                      <w:b/>
                      <w:color w:val="auto"/>
                      <w:highlight w:val="none"/>
                    </w:rPr>
                    <w:t>10</w:t>
                  </w:r>
                </w:p>
              </w:tc>
              <w:tc>
                <w:tcPr>
                  <w:tcW w:w="1058" w:type="pct"/>
                </w:tcPr>
                <w:p w14:paraId="435D0BBC">
                  <w:pPr>
                    <w:pStyle w:val="21"/>
                    <w:rPr>
                      <w:rFonts w:hint="default"/>
                      <w:color w:val="auto"/>
                      <w:highlight w:val="none"/>
                    </w:rPr>
                  </w:pPr>
                  <w:r>
                    <w:rPr>
                      <w:b/>
                      <w:color w:val="auto"/>
                      <w:highlight w:val="none"/>
                    </w:rPr>
                    <w:t>信用记录查询结果</w:t>
                  </w:r>
                </w:p>
              </w:tc>
              <w:tc>
                <w:tcPr>
                  <w:tcW w:w="3442" w:type="pct"/>
                </w:tcPr>
                <w:p w14:paraId="59A5C740">
                  <w:pPr>
                    <w:pStyle w:val="21"/>
                    <w:rPr>
                      <w:rFonts w:hint="default"/>
                      <w:color w:val="auto"/>
                      <w:highlight w:val="none"/>
                    </w:rPr>
                  </w:pPr>
                  <w:r>
                    <w:rPr>
                      <w:b/>
                      <w:color w:val="auto"/>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8E75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pct"/>
                </w:tcPr>
                <w:p w14:paraId="0B861A34">
                  <w:pPr>
                    <w:pStyle w:val="21"/>
                    <w:rPr>
                      <w:rFonts w:hint="default"/>
                      <w:color w:val="auto"/>
                      <w:highlight w:val="none"/>
                    </w:rPr>
                  </w:pPr>
                  <w:r>
                    <w:rPr>
                      <w:b/>
                      <w:color w:val="auto"/>
                      <w:highlight w:val="none"/>
                    </w:rPr>
                    <w:t>11</w:t>
                  </w:r>
                </w:p>
              </w:tc>
              <w:tc>
                <w:tcPr>
                  <w:tcW w:w="1058" w:type="pct"/>
                </w:tcPr>
                <w:p w14:paraId="03A4AF3C">
                  <w:pPr>
                    <w:pStyle w:val="21"/>
                    <w:rPr>
                      <w:rFonts w:hint="default"/>
                      <w:color w:val="auto"/>
                      <w:highlight w:val="none"/>
                    </w:rPr>
                  </w:pPr>
                  <w:r>
                    <w:rPr>
                      <w:b/>
                      <w:color w:val="auto"/>
                      <w:highlight w:val="none"/>
                    </w:rPr>
                    <w:t>联合体协议（若有）</w:t>
                  </w:r>
                </w:p>
              </w:tc>
              <w:tc>
                <w:tcPr>
                  <w:tcW w:w="3442" w:type="pct"/>
                </w:tcPr>
                <w:p w14:paraId="0FFDE398">
                  <w:pPr>
                    <w:pStyle w:val="21"/>
                    <w:rPr>
                      <w:rFonts w:hint="default"/>
                      <w:color w:val="auto"/>
                      <w:highlight w:val="none"/>
                    </w:rPr>
                  </w:pPr>
                  <w:r>
                    <w:rPr>
                      <w:b/>
                      <w:color w:val="auto"/>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12CAD736">
            <w:pPr>
              <w:pStyle w:val="21"/>
              <w:rPr>
                <w:rFonts w:hint="default"/>
                <w:color w:val="auto"/>
                <w:highlight w:val="none"/>
              </w:rPr>
            </w:pPr>
            <w:r>
              <w:rPr>
                <w:b/>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07AA113B">
            <w:pPr>
              <w:pStyle w:val="21"/>
              <w:rPr>
                <w:rFonts w:hint="default"/>
                <w:color w:val="auto"/>
                <w:highlight w:val="none"/>
              </w:rPr>
            </w:pPr>
            <w:r>
              <w:rPr>
                <w:b/>
                <w:color w:val="auto"/>
                <w:highlight w:val="none"/>
              </w:rPr>
              <w:t>特定资格条件：</w:t>
            </w:r>
          </w:p>
          <w:p w14:paraId="0F932A10">
            <w:pPr>
              <w:pStyle w:val="21"/>
              <w:rPr>
                <w:rFonts w:hint="default"/>
                <w:b/>
                <w:color w:val="auto"/>
                <w:highlight w:val="none"/>
              </w:rPr>
            </w:pPr>
            <w:r>
              <w:rPr>
                <w:b/>
                <w:color w:val="auto"/>
                <w:highlight w:val="none"/>
              </w:rPr>
              <w:t>采购包1：</w:t>
            </w:r>
          </w:p>
          <w:tbl>
            <w:tblPr>
              <w:tblStyle w:val="14"/>
              <w:tblW w:w="498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6"/>
              <w:gridCol w:w="5198"/>
            </w:tblGrid>
            <w:tr w14:paraId="5A87E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0" w:type="pct"/>
                </w:tcPr>
                <w:p w14:paraId="22DA7FCF">
                  <w:pPr>
                    <w:pStyle w:val="21"/>
                    <w:spacing w:line="240" w:lineRule="auto"/>
                    <w:outlineLvl w:val="2"/>
                    <w:rPr>
                      <w:rFonts w:hint="eastAsia"/>
                      <w:b/>
                      <w:bCs/>
                      <w:color w:val="auto"/>
                      <w:highlight w:val="none"/>
                      <w:lang w:eastAsia="zh-Hans"/>
                    </w:rPr>
                  </w:pPr>
                  <w:r>
                    <w:rPr>
                      <w:rFonts w:hint="eastAsia"/>
                      <w:b/>
                      <w:bCs/>
                      <w:color w:val="auto"/>
                      <w:highlight w:val="none"/>
                      <w:lang w:eastAsia="zh-Hans"/>
                    </w:rPr>
                    <w:t>资格审查要求概况</w:t>
                  </w:r>
                </w:p>
              </w:tc>
              <w:tc>
                <w:tcPr>
                  <w:tcW w:w="3859" w:type="pct"/>
                </w:tcPr>
                <w:p w14:paraId="0EEF34AD">
                  <w:pPr>
                    <w:pStyle w:val="21"/>
                    <w:spacing w:line="240" w:lineRule="auto"/>
                    <w:ind w:firstLine="480"/>
                    <w:outlineLvl w:val="2"/>
                    <w:rPr>
                      <w:rFonts w:hint="eastAsia"/>
                      <w:b/>
                      <w:bCs/>
                      <w:color w:val="auto"/>
                      <w:highlight w:val="none"/>
                      <w:lang w:eastAsia="zh-Hans"/>
                    </w:rPr>
                  </w:pPr>
                  <w:r>
                    <w:rPr>
                      <w:rFonts w:hint="eastAsia"/>
                      <w:b/>
                      <w:bCs/>
                      <w:color w:val="auto"/>
                      <w:highlight w:val="none"/>
                      <w:lang w:eastAsia="zh-Hans"/>
                    </w:rPr>
                    <w:t>评审点具体描述</w:t>
                  </w:r>
                </w:p>
              </w:tc>
            </w:tr>
            <w:tr w14:paraId="5D89C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0" w:type="pct"/>
                  <w:vAlign w:val="top"/>
                </w:tcPr>
                <w:p w14:paraId="5DFE9966">
                  <w:pPr>
                    <w:pStyle w:val="21"/>
                    <w:spacing w:line="240" w:lineRule="auto"/>
                    <w:outlineLvl w:val="2"/>
                    <w:rPr>
                      <w:rFonts w:hint="eastAsia"/>
                      <w:b/>
                      <w:bCs/>
                      <w:color w:val="auto"/>
                      <w:highlight w:val="none"/>
                      <w:lang w:eastAsia="zh-Hans"/>
                    </w:rPr>
                  </w:pPr>
                  <w:r>
                    <w:rPr>
                      <w:rFonts w:hint="eastAsia"/>
                      <w:b/>
                      <w:bCs/>
                      <w:color w:val="auto"/>
                      <w:highlight w:val="none"/>
                      <w:lang w:eastAsia="zh-Hans"/>
                    </w:rPr>
                    <w:t>资格承诺函</w:t>
                  </w:r>
                </w:p>
              </w:tc>
              <w:tc>
                <w:tcPr>
                  <w:tcW w:w="3859" w:type="pct"/>
                  <w:vAlign w:val="top"/>
                </w:tcPr>
                <w:p w14:paraId="6C6F6C30">
                  <w:pPr>
                    <w:pStyle w:val="21"/>
                    <w:spacing w:line="240" w:lineRule="auto"/>
                    <w:outlineLvl w:val="2"/>
                    <w:rPr>
                      <w:rFonts w:hint="eastAsia" w:eastAsiaTheme="minorEastAsia"/>
                      <w:b/>
                      <w:bCs/>
                      <w:color w:val="auto"/>
                      <w:highlight w:val="none"/>
                      <w:lang w:eastAsia="zh-CN"/>
                    </w:rPr>
                  </w:pPr>
                  <w:r>
                    <w:rPr>
                      <w:rFonts w:hint="eastAsia"/>
                      <w:b/>
                      <w:bCs/>
                      <w:color w:val="auto"/>
                      <w:highlight w:val="none"/>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9208494">
            <w:pPr>
              <w:pStyle w:val="21"/>
              <w:rPr>
                <w:b/>
                <w:color w:val="auto"/>
                <w:highlight w:val="none"/>
              </w:rPr>
            </w:pPr>
            <w:r>
              <w:rPr>
                <w:b/>
                <w:color w:val="auto"/>
                <w:highlight w:val="none"/>
              </w:rPr>
              <w:t>（3）谈判保证金</w:t>
            </w:r>
          </w:p>
          <w:p w14:paraId="7C45242D">
            <w:pPr>
              <w:pStyle w:val="21"/>
              <w:jc w:val="left"/>
              <w:rPr>
                <w:b/>
                <w:bCs/>
                <w:color w:val="auto"/>
                <w:highlight w:val="none"/>
                <w:lang w:eastAsia="zh-Hans"/>
              </w:rPr>
            </w:pPr>
            <w:r>
              <w:rPr>
                <w:b/>
                <w:bCs/>
                <w:color w:val="auto"/>
                <w:highlight w:val="none"/>
                <w:lang w:eastAsia="zh-Hans"/>
              </w:rPr>
              <w:t>※备注说明</w:t>
            </w:r>
          </w:p>
          <w:p w14:paraId="764DB120">
            <w:pPr>
              <w:pStyle w:val="21"/>
              <w:jc w:val="left"/>
              <w:rPr>
                <w:b/>
                <w:bCs/>
                <w:color w:val="auto"/>
                <w:highlight w:val="none"/>
                <w:lang w:eastAsia="zh-Hans"/>
              </w:rPr>
            </w:pPr>
            <w:r>
              <w:rPr>
                <w:b/>
                <w:bCs/>
                <w:color w:val="auto"/>
                <w:highlight w:val="none"/>
                <w:lang w:eastAsia="zh-Hans"/>
              </w:rPr>
              <w:t>①供应商应根据自身实际情况提供上述资格要求的证明材料，格式可参考磋商文件第五章提供。</w:t>
            </w:r>
          </w:p>
          <w:p w14:paraId="71E48B1D">
            <w:pPr>
              <w:pStyle w:val="21"/>
              <w:jc w:val="left"/>
              <w:rPr>
                <w:b/>
                <w:bCs/>
                <w:color w:val="auto"/>
                <w:highlight w:val="none"/>
                <w:lang w:eastAsia="zh-Hans"/>
              </w:rPr>
            </w:pPr>
            <w:r>
              <w:rPr>
                <w:b/>
                <w:bCs/>
                <w:color w:val="auto"/>
                <w:highlight w:val="none"/>
                <w:lang w:eastAsia="zh-Hans"/>
              </w:rPr>
              <w:t>②供应商提供的相应证明材料复印件均应符合：内容完整、清晰、整洁，并由供应商加盖其单位公章。</w:t>
            </w:r>
          </w:p>
          <w:p w14:paraId="5FBADE78">
            <w:pPr>
              <w:pStyle w:val="21"/>
              <w:rPr>
                <w:rFonts w:hint="default"/>
                <w:b/>
                <w:color w:val="auto"/>
                <w:highlight w:val="none"/>
              </w:rPr>
            </w:pPr>
            <w:r>
              <w:rPr>
                <w:b/>
                <w:bCs/>
                <w:color w:val="auto"/>
                <w:highlight w:val="none"/>
                <w:lang w:eastAsia="zh-Hans"/>
              </w:rPr>
              <w:t>③根据采购文件须知前附表1第1项号的“（2）特定资格条件”要求，允许供应商采用资格承诺制的并提供符合要求的资格承诺函，视为满足采购文件的资格要求。</w:t>
            </w:r>
          </w:p>
        </w:tc>
      </w:tr>
      <w:tr w14:paraId="6020B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5971B3C4">
            <w:pPr>
              <w:pStyle w:val="21"/>
              <w:jc w:val="center"/>
              <w:rPr>
                <w:rFonts w:hint="default"/>
                <w:color w:val="auto"/>
                <w:highlight w:val="none"/>
              </w:rPr>
            </w:pPr>
            <w:r>
              <w:rPr>
                <w:b/>
                <w:color w:val="auto"/>
                <w:highlight w:val="none"/>
              </w:rPr>
              <w:t>2</w:t>
            </w:r>
          </w:p>
        </w:tc>
        <w:tc>
          <w:tcPr>
            <w:tcW w:w="440" w:type="pct"/>
          </w:tcPr>
          <w:p w14:paraId="49EDF4E3">
            <w:pPr>
              <w:pStyle w:val="21"/>
              <w:jc w:val="center"/>
              <w:rPr>
                <w:rFonts w:hint="default"/>
                <w:color w:val="auto"/>
                <w:highlight w:val="none"/>
              </w:rPr>
            </w:pPr>
            <w:r>
              <w:rPr>
                <w:b/>
                <w:color w:val="auto"/>
                <w:highlight w:val="none"/>
              </w:rPr>
              <w:t>3.2.2</w:t>
            </w:r>
          </w:p>
        </w:tc>
        <w:tc>
          <w:tcPr>
            <w:tcW w:w="4094" w:type="pct"/>
          </w:tcPr>
          <w:p w14:paraId="6556A3F0">
            <w:pPr>
              <w:pStyle w:val="21"/>
              <w:rPr>
                <w:rFonts w:hint="default"/>
                <w:color w:val="auto"/>
                <w:highlight w:val="none"/>
              </w:rPr>
            </w:pPr>
            <w:r>
              <w:rPr>
                <w:b/>
                <w:color w:val="auto"/>
                <w:highlight w:val="none"/>
              </w:rPr>
              <w:t>是否接受联合体形式的响应谈判：详见第一章供应商的资格要求的</w:t>
            </w:r>
            <w:r>
              <w:rPr>
                <w:rFonts w:hint="eastAsia"/>
                <w:b/>
                <w:color w:val="auto"/>
                <w:highlight w:val="none"/>
                <w:lang w:val="en-US" w:eastAsia="zh-CN"/>
              </w:rPr>
              <w:t>5</w:t>
            </w:r>
            <w:r>
              <w:rPr>
                <w:b/>
                <w:color w:val="auto"/>
                <w:highlight w:val="none"/>
              </w:rPr>
              <w:t>.3</w:t>
            </w:r>
          </w:p>
        </w:tc>
      </w:tr>
      <w:tr w14:paraId="267D4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501BF5E8">
            <w:pPr>
              <w:pStyle w:val="21"/>
              <w:jc w:val="center"/>
              <w:rPr>
                <w:rFonts w:hint="default"/>
                <w:color w:val="auto"/>
                <w:highlight w:val="none"/>
              </w:rPr>
            </w:pPr>
            <w:r>
              <w:rPr>
                <w:b/>
                <w:color w:val="auto"/>
                <w:highlight w:val="none"/>
              </w:rPr>
              <w:t>3</w:t>
            </w:r>
          </w:p>
        </w:tc>
        <w:tc>
          <w:tcPr>
            <w:tcW w:w="440" w:type="pct"/>
          </w:tcPr>
          <w:p w14:paraId="66135C9C">
            <w:pPr>
              <w:pStyle w:val="21"/>
              <w:jc w:val="center"/>
              <w:rPr>
                <w:rFonts w:hint="default"/>
                <w:color w:val="auto"/>
                <w:highlight w:val="none"/>
              </w:rPr>
            </w:pPr>
            <w:r>
              <w:rPr>
                <w:b/>
                <w:color w:val="auto"/>
                <w:highlight w:val="none"/>
              </w:rPr>
              <w:t>9.1</w:t>
            </w:r>
          </w:p>
        </w:tc>
        <w:tc>
          <w:tcPr>
            <w:tcW w:w="4094" w:type="pct"/>
          </w:tcPr>
          <w:p w14:paraId="31B292E4">
            <w:pPr>
              <w:pStyle w:val="21"/>
              <w:rPr>
                <w:rFonts w:hint="default"/>
                <w:color w:val="auto"/>
                <w:highlight w:val="none"/>
              </w:rPr>
            </w:pPr>
            <w:r>
              <w:rPr>
                <w:b/>
                <w:color w:val="auto"/>
                <w:highlight w:val="none"/>
              </w:rPr>
              <w:t>响应文件有效期：首次响应文件提交截止时间起90个日历日。</w:t>
            </w:r>
          </w:p>
        </w:tc>
      </w:tr>
      <w:tr w14:paraId="6935D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5D57EE77">
            <w:pPr>
              <w:pStyle w:val="21"/>
              <w:jc w:val="center"/>
              <w:rPr>
                <w:rFonts w:hint="default"/>
                <w:color w:val="auto"/>
                <w:highlight w:val="none"/>
              </w:rPr>
            </w:pPr>
            <w:r>
              <w:rPr>
                <w:b/>
                <w:color w:val="auto"/>
                <w:highlight w:val="none"/>
              </w:rPr>
              <w:t>4</w:t>
            </w:r>
          </w:p>
        </w:tc>
        <w:tc>
          <w:tcPr>
            <w:tcW w:w="440" w:type="pct"/>
          </w:tcPr>
          <w:p w14:paraId="49F76B86">
            <w:pPr>
              <w:pStyle w:val="21"/>
              <w:jc w:val="center"/>
              <w:rPr>
                <w:rFonts w:hint="default"/>
                <w:color w:val="auto"/>
                <w:highlight w:val="none"/>
              </w:rPr>
            </w:pPr>
            <w:r>
              <w:rPr>
                <w:b/>
                <w:color w:val="auto"/>
                <w:highlight w:val="none"/>
              </w:rPr>
              <w:t>10.1</w:t>
            </w:r>
          </w:p>
        </w:tc>
        <w:tc>
          <w:tcPr>
            <w:tcW w:w="4094" w:type="pct"/>
          </w:tcPr>
          <w:p w14:paraId="21FD8DCD">
            <w:pPr>
              <w:pStyle w:val="21"/>
              <w:rPr>
                <w:rFonts w:hint="default"/>
                <w:color w:val="auto"/>
                <w:highlight w:val="none"/>
              </w:rPr>
            </w:pPr>
            <w:r>
              <w:rPr>
                <w:b/>
                <w:color w:val="auto"/>
                <w:highlight w:val="none"/>
              </w:rPr>
              <w:t>提交谈判保证金：</w:t>
            </w:r>
          </w:p>
          <w:p w14:paraId="1D72D509">
            <w:pPr>
              <w:pStyle w:val="21"/>
              <w:rPr>
                <w:rFonts w:hint="default"/>
                <w:b/>
                <w:color w:val="auto"/>
                <w:highlight w:val="none"/>
              </w:rPr>
            </w:pPr>
            <w:r>
              <w:rPr>
                <w:b/>
                <w:color w:val="auto"/>
                <w:highlight w:val="none"/>
              </w:rPr>
              <w:t>本项目的谈判保证金详见《采购标的一览表》，数额不得超过采购项目预算金额的1%，提交方式为转账，须于提交响应文件截止时间前到达指定账户为准，</w:t>
            </w:r>
          </w:p>
          <w:p w14:paraId="2E7552DA">
            <w:pPr>
              <w:pStyle w:val="21"/>
              <w:rPr>
                <w:rFonts w:hint="default"/>
                <w:b/>
                <w:color w:val="auto"/>
                <w:highlight w:val="none"/>
              </w:rPr>
            </w:pPr>
            <w:r>
              <w:rPr>
                <w:b/>
                <w:color w:val="auto"/>
                <w:highlight w:val="none"/>
              </w:rPr>
              <w:t>其他约定：</w:t>
            </w:r>
          </w:p>
          <w:p w14:paraId="5606800E">
            <w:pPr>
              <w:pStyle w:val="21"/>
              <w:rPr>
                <w:rFonts w:hint="default"/>
                <w:color w:val="auto"/>
                <w:highlight w:val="none"/>
              </w:rPr>
            </w:pPr>
            <w:r>
              <w:rPr>
                <w:b/>
                <w:color w:val="auto"/>
                <w:highlight w:val="none"/>
              </w:rPr>
              <w:t>无</w:t>
            </w:r>
          </w:p>
        </w:tc>
      </w:tr>
      <w:tr w14:paraId="57AF8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6B67AECC">
            <w:pPr>
              <w:pStyle w:val="21"/>
              <w:jc w:val="center"/>
              <w:rPr>
                <w:rFonts w:hint="default"/>
                <w:color w:val="auto"/>
                <w:highlight w:val="none"/>
              </w:rPr>
            </w:pPr>
            <w:r>
              <w:rPr>
                <w:b/>
                <w:color w:val="auto"/>
                <w:highlight w:val="none"/>
              </w:rPr>
              <w:t>5</w:t>
            </w:r>
          </w:p>
        </w:tc>
        <w:tc>
          <w:tcPr>
            <w:tcW w:w="440" w:type="pct"/>
          </w:tcPr>
          <w:p w14:paraId="5B2ECED3">
            <w:pPr>
              <w:pStyle w:val="21"/>
              <w:jc w:val="center"/>
              <w:rPr>
                <w:rFonts w:hint="default"/>
                <w:color w:val="auto"/>
                <w:highlight w:val="none"/>
              </w:rPr>
            </w:pPr>
            <w:r>
              <w:rPr>
                <w:b/>
                <w:color w:val="auto"/>
                <w:highlight w:val="none"/>
              </w:rPr>
              <w:t>10.3.1</w:t>
            </w:r>
          </w:p>
        </w:tc>
        <w:tc>
          <w:tcPr>
            <w:tcW w:w="4094" w:type="pct"/>
          </w:tcPr>
          <w:p w14:paraId="344CE328">
            <w:pPr>
              <w:pStyle w:val="21"/>
              <w:rPr>
                <w:rFonts w:hint="default"/>
                <w:color w:val="auto"/>
                <w:highlight w:val="none"/>
              </w:rPr>
            </w:pPr>
            <w:r>
              <w:rPr>
                <w:b/>
                <w:color w:val="auto"/>
                <w:highlight w:val="none"/>
              </w:rPr>
              <w:t>谈判保证金退还的其它要求：</w:t>
            </w:r>
          </w:p>
          <w:p w14:paraId="6C7EBB41">
            <w:pPr>
              <w:pStyle w:val="21"/>
              <w:rPr>
                <w:rFonts w:hint="default"/>
                <w:color w:val="auto"/>
                <w:highlight w:val="none"/>
              </w:rPr>
            </w:pPr>
            <w:r>
              <w:rPr>
                <w:b/>
                <w:color w:val="auto"/>
                <w:highlight w:val="none"/>
              </w:rPr>
              <w:t>无</w:t>
            </w:r>
          </w:p>
        </w:tc>
      </w:tr>
      <w:tr w14:paraId="5CDA5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33AF1967">
            <w:pPr>
              <w:pStyle w:val="21"/>
              <w:jc w:val="center"/>
              <w:rPr>
                <w:rFonts w:hint="default"/>
                <w:color w:val="auto"/>
                <w:highlight w:val="none"/>
              </w:rPr>
            </w:pPr>
            <w:r>
              <w:rPr>
                <w:b/>
                <w:color w:val="auto"/>
                <w:highlight w:val="none"/>
              </w:rPr>
              <w:t>6</w:t>
            </w:r>
          </w:p>
        </w:tc>
        <w:tc>
          <w:tcPr>
            <w:tcW w:w="440" w:type="pct"/>
          </w:tcPr>
          <w:p w14:paraId="4C9F91D4">
            <w:pPr>
              <w:pStyle w:val="21"/>
              <w:jc w:val="center"/>
              <w:rPr>
                <w:rFonts w:hint="default"/>
                <w:color w:val="auto"/>
                <w:highlight w:val="none"/>
              </w:rPr>
            </w:pPr>
            <w:r>
              <w:rPr>
                <w:b/>
                <w:color w:val="auto"/>
                <w:highlight w:val="none"/>
              </w:rPr>
              <w:t>11.1</w:t>
            </w:r>
          </w:p>
        </w:tc>
        <w:tc>
          <w:tcPr>
            <w:tcW w:w="4094" w:type="pct"/>
          </w:tcPr>
          <w:p w14:paraId="114B6BFD">
            <w:pPr>
              <w:pStyle w:val="21"/>
              <w:rPr>
                <w:rFonts w:hint="default"/>
                <w:color w:val="auto"/>
                <w:highlight w:val="none"/>
              </w:rPr>
            </w:pPr>
            <w:r>
              <w:rPr>
                <w:b/>
                <w:color w:val="auto"/>
                <w:highlight w:val="none"/>
              </w:rPr>
              <w:t>响应文件的份数</w:t>
            </w:r>
          </w:p>
          <w:p w14:paraId="15EA0017">
            <w:pPr>
              <w:pStyle w:val="21"/>
              <w:rPr>
                <w:rFonts w:hint="default"/>
                <w:color w:val="auto"/>
                <w:highlight w:val="none"/>
              </w:rPr>
            </w:pPr>
            <w:r>
              <w:rPr>
                <w:b/>
                <w:color w:val="auto"/>
                <w:highlight w:val="none"/>
              </w:rPr>
              <w:t>（1）纸质响应文件</w:t>
            </w:r>
          </w:p>
          <w:p w14:paraId="4350C1E3">
            <w:pPr>
              <w:pStyle w:val="21"/>
              <w:rPr>
                <w:rFonts w:hint="default"/>
                <w:color w:val="auto"/>
                <w:highlight w:val="none"/>
              </w:rPr>
            </w:pPr>
            <w:r>
              <w:rPr>
                <w:b/>
                <w:color w:val="auto"/>
                <w:highlight w:val="none"/>
              </w:rPr>
              <w:t>①响应文件正本1份、副本1份。</w:t>
            </w:r>
          </w:p>
          <w:p w14:paraId="579F5DBE">
            <w:pPr>
              <w:pStyle w:val="21"/>
              <w:rPr>
                <w:rFonts w:hint="default"/>
                <w:color w:val="auto"/>
                <w:highlight w:val="none"/>
              </w:rPr>
            </w:pPr>
            <w:r>
              <w:rPr>
                <w:b/>
                <w:color w:val="auto"/>
                <w:highlight w:val="none"/>
              </w:rPr>
              <w:t>②可读介质（光盘或U盘）</w:t>
            </w:r>
            <w:r>
              <w:rPr>
                <w:rFonts w:hint="eastAsia"/>
                <w:b/>
                <w:color w:val="auto"/>
                <w:highlight w:val="none"/>
                <w:lang w:val="en-US" w:eastAsia="zh-CN"/>
              </w:rPr>
              <w:t>1</w:t>
            </w:r>
            <w:r>
              <w:rPr>
                <w:b/>
                <w:color w:val="auto"/>
                <w:highlight w:val="none"/>
              </w:rPr>
              <w:t>份：</w:t>
            </w:r>
          </w:p>
          <w:p w14:paraId="7D5EF473">
            <w:pPr>
              <w:rPr>
                <w:b/>
                <w:bCs/>
                <w:color w:val="auto"/>
                <w:sz w:val="20"/>
                <w:highlight w:val="none"/>
              </w:rPr>
            </w:pPr>
            <w:r>
              <w:rPr>
                <w:rFonts w:hint="eastAsia"/>
                <w:b/>
                <w:bCs/>
                <w:color w:val="auto"/>
                <w:sz w:val="20"/>
                <w:highlight w:val="none"/>
              </w:rPr>
              <w:t>密封及其标记的具体形式：</w:t>
            </w:r>
          </w:p>
          <w:p w14:paraId="4BAD7E2F">
            <w:pPr>
              <w:rPr>
                <w:b/>
                <w:bCs/>
                <w:color w:val="auto"/>
                <w:sz w:val="20"/>
                <w:highlight w:val="none"/>
              </w:rPr>
            </w:pPr>
            <w:r>
              <w:rPr>
                <w:rFonts w:hint="eastAsia"/>
                <w:color w:val="auto"/>
                <w:sz w:val="20"/>
                <w:highlight w:val="none"/>
              </w:rPr>
              <w:t>（1）全部响应文件包括正本、副本、电子文本均应密封。</w:t>
            </w:r>
            <w:r>
              <w:rPr>
                <w:rFonts w:hint="eastAsia"/>
                <w:b/>
                <w:bCs/>
                <w:color w:val="auto"/>
                <w:sz w:val="20"/>
                <w:highlight w:val="none"/>
              </w:rPr>
              <w:t>未密封将导致响应文件被拒收。</w:t>
            </w:r>
          </w:p>
          <w:p w14:paraId="3281C636">
            <w:pPr>
              <w:rPr>
                <w:color w:val="auto"/>
                <w:sz w:val="20"/>
                <w:highlight w:val="none"/>
              </w:rPr>
            </w:pPr>
            <w:r>
              <w:rPr>
                <w:rFonts w:hint="eastAsia"/>
                <w:color w:val="auto"/>
                <w:sz w:val="20"/>
                <w:highlight w:val="none"/>
              </w:rPr>
              <w:t>（2）密封的外包装应至少标记“项目名称、项目编号、所报合同包、供应商全称”等内容，否则造成响应文件误投、遗漏或者提前拆封的，采购代理机构不承担责任。</w:t>
            </w:r>
          </w:p>
          <w:p w14:paraId="1EC63C61">
            <w:pPr>
              <w:pStyle w:val="11"/>
              <w:widowControl/>
              <w:wordWrap w:val="0"/>
              <w:spacing w:beforeAutospacing="0" w:afterAutospacing="0"/>
              <w:rPr>
                <w:rFonts w:ascii="宋体" w:hAnsi="宋体" w:cs="宋体"/>
                <w:color w:val="auto"/>
                <w:sz w:val="20"/>
                <w:highlight w:val="none"/>
              </w:rPr>
            </w:pPr>
            <w:r>
              <w:rPr>
                <w:rFonts w:hint="eastAsia"/>
                <w:color w:val="auto"/>
                <w:sz w:val="20"/>
                <w:highlight w:val="none"/>
              </w:rPr>
              <w:t>（3）其他：</w:t>
            </w:r>
            <w:r>
              <w:rPr>
                <w:rFonts w:hint="eastAsia" w:ascii="宋体" w:hAnsi="宋体" w:cs="宋体"/>
                <w:color w:val="auto"/>
                <w:sz w:val="20"/>
                <w:highlight w:val="none"/>
              </w:rPr>
              <w:t>1、</w:t>
            </w:r>
            <w:r>
              <w:rPr>
                <w:rFonts w:ascii="宋体" w:hAnsi="宋体" w:cs="宋体"/>
                <w:color w:val="auto"/>
                <w:sz w:val="20"/>
                <w:highlight w:val="none"/>
              </w:rPr>
              <w:t>正本应用</w:t>
            </w:r>
            <w:r>
              <w:rPr>
                <w:rFonts w:cs="Calibri"/>
                <w:color w:val="auto"/>
                <w:sz w:val="20"/>
                <w:highlight w:val="none"/>
              </w:rPr>
              <w:t>A4</w:t>
            </w:r>
            <w:r>
              <w:rPr>
                <w:rFonts w:ascii="宋体" w:hAnsi="宋体" w:cs="宋体"/>
                <w:color w:val="auto"/>
                <w:sz w:val="20"/>
                <w:highlight w:val="none"/>
              </w:rPr>
              <w:t>幅面纸张打印装订，编制封面（封面标明“正本”字样）、索引、页码，并用胶装装订成册。</w:t>
            </w:r>
          </w:p>
          <w:p w14:paraId="7EAB97D8">
            <w:pPr>
              <w:pStyle w:val="21"/>
              <w:rPr>
                <w:rFonts w:hint="default"/>
                <w:color w:val="auto"/>
                <w:highlight w:val="none"/>
              </w:rPr>
            </w:pPr>
            <w:r>
              <w:rPr>
                <w:rFonts w:ascii="宋体" w:hAnsi="宋体" w:cs="宋体"/>
                <w:color w:val="auto"/>
                <w:highlight w:val="none"/>
              </w:rPr>
              <w:t>2、副本应用</w:t>
            </w:r>
            <w:r>
              <w:rPr>
                <w:rFonts w:cs="Calibri"/>
                <w:color w:val="auto"/>
                <w:highlight w:val="none"/>
              </w:rPr>
              <w:t>A4</w:t>
            </w:r>
            <w:r>
              <w:rPr>
                <w:rFonts w:ascii="宋体" w:hAnsi="宋体" w:cs="宋体"/>
                <w:color w:val="auto"/>
                <w:highlight w:val="none"/>
              </w:rPr>
              <w:t>幅面纸张打印装订，编制封面（封面标明“副本”字样）、索引、页码，并用胶装装订成册；副本可用正本的完整复印件，并与正本保持一致（若不一致，以正本为准）。</w:t>
            </w:r>
          </w:p>
        </w:tc>
      </w:tr>
      <w:tr w14:paraId="7C59E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2FFE1D27">
            <w:pPr>
              <w:pStyle w:val="21"/>
              <w:jc w:val="center"/>
              <w:rPr>
                <w:rFonts w:hint="default"/>
                <w:color w:val="auto"/>
                <w:highlight w:val="none"/>
              </w:rPr>
            </w:pPr>
            <w:r>
              <w:rPr>
                <w:b/>
                <w:color w:val="auto"/>
                <w:highlight w:val="none"/>
              </w:rPr>
              <w:t>7</w:t>
            </w:r>
          </w:p>
        </w:tc>
        <w:tc>
          <w:tcPr>
            <w:tcW w:w="440" w:type="pct"/>
          </w:tcPr>
          <w:p w14:paraId="095E7D49">
            <w:pPr>
              <w:pStyle w:val="21"/>
              <w:jc w:val="center"/>
              <w:rPr>
                <w:rFonts w:hint="default"/>
                <w:color w:val="auto"/>
                <w:highlight w:val="none"/>
              </w:rPr>
            </w:pPr>
            <w:r>
              <w:rPr>
                <w:b/>
                <w:color w:val="auto"/>
                <w:highlight w:val="none"/>
              </w:rPr>
              <w:t>14.4</w:t>
            </w:r>
          </w:p>
        </w:tc>
        <w:tc>
          <w:tcPr>
            <w:tcW w:w="4094" w:type="pct"/>
          </w:tcPr>
          <w:p w14:paraId="451D60E3">
            <w:pPr>
              <w:pStyle w:val="21"/>
              <w:rPr>
                <w:rFonts w:hint="default"/>
                <w:color w:val="auto"/>
                <w:highlight w:val="none"/>
              </w:rPr>
            </w:pPr>
            <w:r>
              <w:rPr>
                <w:b/>
                <w:color w:val="auto"/>
                <w:highlight w:val="none"/>
              </w:rPr>
              <w:t>谈判过程中可能发生实质性变动的内容：</w:t>
            </w:r>
          </w:p>
          <w:p w14:paraId="285712DE">
            <w:pPr>
              <w:pStyle w:val="21"/>
              <w:rPr>
                <w:rFonts w:hint="default"/>
                <w:color w:val="auto"/>
                <w:highlight w:val="none"/>
              </w:rPr>
            </w:pPr>
            <w:r>
              <w:rPr>
                <w:b/>
                <w:color w:val="auto"/>
                <w:highlight w:val="none"/>
              </w:rPr>
              <w:t>无</w:t>
            </w:r>
          </w:p>
        </w:tc>
      </w:tr>
      <w:tr w14:paraId="2D076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1F4954E8">
            <w:pPr>
              <w:pStyle w:val="21"/>
              <w:jc w:val="center"/>
              <w:rPr>
                <w:rFonts w:hint="default"/>
                <w:color w:val="auto"/>
                <w:highlight w:val="none"/>
              </w:rPr>
            </w:pPr>
            <w:r>
              <w:rPr>
                <w:b/>
                <w:color w:val="auto"/>
                <w:highlight w:val="none"/>
              </w:rPr>
              <w:t>8</w:t>
            </w:r>
          </w:p>
        </w:tc>
        <w:tc>
          <w:tcPr>
            <w:tcW w:w="440" w:type="pct"/>
          </w:tcPr>
          <w:p w14:paraId="0C346318">
            <w:pPr>
              <w:pStyle w:val="21"/>
              <w:jc w:val="center"/>
              <w:rPr>
                <w:rFonts w:hint="default"/>
                <w:color w:val="auto"/>
                <w:highlight w:val="none"/>
              </w:rPr>
            </w:pPr>
            <w:r>
              <w:rPr>
                <w:b/>
                <w:color w:val="auto"/>
                <w:highlight w:val="none"/>
              </w:rPr>
              <w:t>22.2</w:t>
            </w:r>
          </w:p>
        </w:tc>
        <w:tc>
          <w:tcPr>
            <w:tcW w:w="4094" w:type="pct"/>
          </w:tcPr>
          <w:p w14:paraId="1ECBC674">
            <w:pPr>
              <w:pStyle w:val="21"/>
              <w:rPr>
                <w:rFonts w:hint="default"/>
                <w:color w:val="auto"/>
                <w:highlight w:val="none"/>
              </w:rPr>
            </w:pPr>
            <w:r>
              <w:rPr>
                <w:b/>
                <w:color w:val="auto"/>
                <w:highlight w:val="none"/>
              </w:rPr>
              <w:t>信息公告指定媒体（以下简称：“指定媒体”）：</w:t>
            </w:r>
          </w:p>
          <w:p w14:paraId="6ACCCFFC">
            <w:pPr>
              <w:keepNext w:val="0"/>
              <w:keepLines w:val="0"/>
              <w:pageBreakBefore w:val="0"/>
              <w:widowControl/>
              <w:numPr>
                <w:ilvl w:val="0"/>
                <w:numId w:val="0"/>
              </w:numPr>
              <w:kinsoku/>
              <w:wordWrap/>
              <w:overflowPunct/>
              <w:topLinePunct w:val="0"/>
              <w:autoSpaceDE/>
              <w:autoSpaceDN/>
              <w:bidi w:val="0"/>
              <w:adjustRightInd/>
              <w:snapToGrid/>
              <w:spacing w:line="400" w:lineRule="atLeast"/>
              <w:jc w:val="both"/>
              <w:textAlignment w:val="auto"/>
              <w:rPr>
                <w:rFonts w:hint="default" w:asciiTheme="minorHAnsi" w:hAnsiTheme="minorHAnsi" w:eastAsiaTheme="minorEastAsia" w:cstheme="minorBidi"/>
                <w:b/>
                <w:color w:val="auto"/>
                <w:kern w:val="0"/>
                <w:sz w:val="20"/>
                <w:highlight w:val="none"/>
                <w:lang w:val="en-US" w:eastAsia="zh-Hans" w:bidi="ar-SA"/>
              </w:rPr>
            </w:pPr>
            <w:r>
              <w:rPr>
                <w:rFonts w:hint="eastAsia" w:asciiTheme="minorHAnsi" w:hAnsiTheme="minorHAnsi" w:eastAsiaTheme="minorEastAsia" w:cstheme="minorBidi"/>
                <w:b/>
                <w:color w:val="auto"/>
                <w:kern w:val="0"/>
                <w:sz w:val="20"/>
                <w:highlight w:val="none"/>
                <w:lang w:val="en-US" w:eastAsia="zh-Hans" w:bidi="ar-SA"/>
              </w:rPr>
              <w:t>(1)</w:t>
            </w:r>
            <w:r>
              <w:rPr>
                <w:rFonts w:hint="eastAsia" w:asciiTheme="minorHAnsi" w:hAnsiTheme="minorHAnsi" w:eastAsiaTheme="minorEastAsia" w:cstheme="minorBidi"/>
                <w:b/>
                <w:color w:val="auto"/>
                <w:kern w:val="0"/>
                <w:sz w:val="20"/>
                <w:highlight w:val="none"/>
                <w:lang w:val="en-US" w:eastAsia="zh-CN" w:bidi="ar-SA"/>
              </w:rPr>
              <w:t>莆田市湄洲岛国家旅游度假区管委会官网</w:t>
            </w:r>
          </w:p>
          <w:p w14:paraId="65C5FA40">
            <w:pPr>
              <w:pStyle w:val="21"/>
              <w:rPr>
                <w:rFonts w:hint="eastAsia" w:asciiTheme="minorHAnsi" w:hAnsiTheme="minorHAnsi" w:eastAsiaTheme="minorEastAsia" w:cstheme="minorBidi"/>
                <w:b/>
                <w:color w:val="auto"/>
                <w:kern w:val="0"/>
                <w:sz w:val="20"/>
                <w:highlight w:val="none"/>
                <w:lang w:val="en-US" w:eastAsia="zh-Hans" w:bidi="ar-SA"/>
              </w:rPr>
            </w:pPr>
            <w:r>
              <w:rPr>
                <w:rFonts w:hint="eastAsia" w:asciiTheme="minorHAnsi" w:hAnsiTheme="minorHAnsi" w:eastAsiaTheme="minorEastAsia" w:cstheme="minorBidi"/>
                <w:b/>
                <w:color w:val="auto"/>
                <w:kern w:val="0"/>
                <w:sz w:val="20"/>
                <w:highlight w:val="none"/>
                <w:lang w:val="en-US" w:eastAsia="zh-Hans" w:bidi="ar-SA"/>
              </w:rPr>
              <w:t>(2)</w:t>
            </w:r>
            <w:r>
              <w:rPr>
                <w:rFonts w:hint="eastAsia" w:asciiTheme="minorHAnsi" w:hAnsiTheme="minorHAnsi" w:eastAsiaTheme="minorEastAsia" w:cstheme="minorBidi"/>
                <w:b/>
                <w:color w:val="auto"/>
                <w:kern w:val="0"/>
                <w:sz w:val="20"/>
                <w:highlight w:val="none"/>
                <w:lang w:val="en-US" w:eastAsia="zh-CN" w:bidi="ar-SA"/>
              </w:rPr>
              <w:t>中国招标与采购网</w:t>
            </w:r>
            <w:r>
              <w:rPr>
                <w:rFonts w:hint="eastAsia" w:asciiTheme="minorHAnsi" w:hAnsiTheme="minorHAnsi" w:eastAsiaTheme="minorEastAsia" w:cstheme="minorBidi"/>
                <w:b/>
                <w:color w:val="auto"/>
                <w:kern w:val="0"/>
                <w:sz w:val="20"/>
                <w:highlight w:val="none"/>
                <w:lang w:val="en-US" w:eastAsia="zh-Hans" w:bidi="ar-SA"/>
              </w:rPr>
              <w:t>。</w:t>
            </w:r>
          </w:p>
          <w:p w14:paraId="0999157C">
            <w:pPr>
              <w:pStyle w:val="21"/>
              <w:rPr>
                <w:rFonts w:hint="default"/>
                <w:color w:val="auto"/>
                <w:highlight w:val="none"/>
              </w:rPr>
            </w:pPr>
            <w:r>
              <w:rPr>
                <w:rFonts w:hint="eastAsia"/>
                <w:b/>
                <w:color w:val="auto"/>
                <w:highlight w:val="none"/>
                <w:lang w:val="en-US" w:eastAsia="zh-Hans"/>
              </w:rPr>
              <w:t>※上述指定媒体的有关信息若不一致，应以</w:t>
            </w:r>
            <w:r>
              <w:rPr>
                <w:rFonts w:hint="eastAsia" w:asciiTheme="minorHAnsi" w:hAnsiTheme="minorHAnsi" w:eastAsiaTheme="minorEastAsia" w:cstheme="minorBidi"/>
                <w:b/>
                <w:color w:val="auto"/>
                <w:kern w:val="0"/>
                <w:sz w:val="20"/>
                <w:highlight w:val="none"/>
                <w:lang w:val="en-US" w:eastAsia="zh-CN" w:bidi="ar-SA"/>
              </w:rPr>
              <w:t>莆田市湄洲岛国家旅游度假区管委会官网</w:t>
            </w:r>
            <w:bookmarkStart w:id="0" w:name="_GoBack"/>
            <w:bookmarkEnd w:id="0"/>
            <w:r>
              <w:rPr>
                <w:rFonts w:hint="eastAsia"/>
                <w:b/>
                <w:color w:val="auto"/>
                <w:highlight w:val="none"/>
                <w:lang w:val="en-US" w:eastAsia="zh-Hans"/>
              </w:rPr>
              <w:t>发布的为准。</w:t>
            </w:r>
          </w:p>
        </w:tc>
      </w:tr>
      <w:tr w14:paraId="57D7F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0A3EA398">
            <w:pPr>
              <w:pStyle w:val="21"/>
              <w:jc w:val="center"/>
              <w:rPr>
                <w:rFonts w:hint="default"/>
                <w:color w:val="auto"/>
                <w:highlight w:val="none"/>
              </w:rPr>
            </w:pPr>
            <w:r>
              <w:rPr>
                <w:b/>
                <w:color w:val="auto"/>
                <w:highlight w:val="none"/>
              </w:rPr>
              <w:t>9</w:t>
            </w:r>
          </w:p>
        </w:tc>
        <w:tc>
          <w:tcPr>
            <w:tcW w:w="440" w:type="pct"/>
          </w:tcPr>
          <w:p w14:paraId="68B7B186">
            <w:pPr>
              <w:pStyle w:val="21"/>
              <w:jc w:val="center"/>
              <w:rPr>
                <w:rFonts w:hint="default"/>
                <w:color w:val="auto"/>
                <w:highlight w:val="none"/>
              </w:rPr>
            </w:pPr>
            <w:r>
              <w:rPr>
                <w:b/>
                <w:color w:val="auto"/>
                <w:highlight w:val="none"/>
              </w:rPr>
              <w:t>23.1</w:t>
            </w:r>
          </w:p>
        </w:tc>
        <w:tc>
          <w:tcPr>
            <w:tcW w:w="4094" w:type="pct"/>
          </w:tcPr>
          <w:p w14:paraId="6349A2A0">
            <w:pPr>
              <w:pStyle w:val="21"/>
              <w:rPr>
                <w:rFonts w:hint="eastAsia" w:eastAsia="宋体"/>
                <w:color w:val="auto"/>
                <w:highlight w:val="none"/>
                <w:lang w:eastAsia="zh-CN"/>
              </w:rPr>
            </w:pPr>
            <w:r>
              <w:rPr>
                <w:b/>
                <w:color w:val="auto"/>
                <w:highlight w:val="none"/>
              </w:rPr>
              <w:t>本项目监督管理部门</w:t>
            </w:r>
            <w:r>
              <w:rPr>
                <w:rFonts w:ascii="Times New Roman" w:hAnsi="Times New Roman" w:eastAsia="宋体" w:cs="Times New Roman"/>
                <w:b/>
                <w:color w:val="auto"/>
                <w:highlight w:val="none"/>
              </w:rPr>
              <w:t>：</w:t>
            </w:r>
            <w:r>
              <w:rPr>
                <w:rFonts w:hint="eastAsia" w:ascii="Times New Roman" w:hAnsi="Times New Roman" w:eastAsia="宋体" w:cs="Times New Roman"/>
                <w:b/>
                <w:color w:val="auto"/>
                <w:highlight w:val="none"/>
                <w:lang w:eastAsia="zh-CN"/>
              </w:rPr>
              <w:t>莆田市秀屿区东埔镇何山村民委员会</w:t>
            </w:r>
          </w:p>
        </w:tc>
      </w:tr>
      <w:tr w14:paraId="16E09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324EF257">
            <w:pPr>
              <w:pStyle w:val="21"/>
              <w:jc w:val="center"/>
              <w:rPr>
                <w:rFonts w:hint="default"/>
                <w:color w:val="auto"/>
                <w:highlight w:val="none"/>
              </w:rPr>
            </w:pPr>
            <w:r>
              <w:rPr>
                <w:b/>
                <w:color w:val="auto"/>
                <w:highlight w:val="none"/>
              </w:rPr>
              <w:t>10</w:t>
            </w:r>
          </w:p>
        </w:tc>
        <w:tc>
          <w:tcPr>
            <w:tcW w:w="440" w:type="pct"/>
          </w:tcPr>
          <w:p w14:paraId="20B5B2EA">
            <w:pPr>
              <w:pStyle w:val="21"/>
              <w:jc w:val="center"/>
              <w:rPr>
                <w:rFonts w:hint="default"/>
                <w:color w:val="auto"/>
                <w:highlight w:val="none"/>
              </w:rPr>
            </w:pPr>
            <w:r>
              <w:rPr>
                <w:b/>
                <w:color w:val="auto"/>
                <w:highlight w:val="none"/>
              </w:rPr>
              <w:t>24.1</w:t>
            </w:r>
          </w:p>
        </w:tc>
        <w:tc>
          <w:tcPr>
            <w:tcW w:w="4094" w:type="pct"/>
          </w:tcPr>
          <w:p w14:paraId="24BE7BDB">
            <w:pPr>
              <w:pStyle w:val="21"/>
              <w:rPr>
                <w:rFonts w:hint="default"/>
                <w:color w:val="auto"/>
                <w:highlight w:val="none"/>
              </w:rPr>
            </w:pPr>
            <w:r>
              <w:rPr>
                <w:b/>
                <w:color w:val="auto"/>
                <w:highlight w:val="none"/>
              </w:rPr>
              <w:t>履约保证金：</w:t>
            </w:r>
          </w:p>
          <w:p w14:paraId="105AECD7">
            <w:pPr>
              <w:pStyle w:val="21"/>
              <w:rPr>
                <w:rFonts w:hint="eastAsia" w:eastAsiaTheme="minorEastAsia"/>
                <w:color w:val="auto"/>
                <w:highlight w:val="none"/>
                <w:lang w:eastAsia="zh-CN"/>
              </w:rPr>
            </w:pPr>
            <w:r>
              <w:rPr>
                <w:b/>
                <w:color w:val="auto"/>
                <w:highlight w:val="none"/>
              </w:rPr>
              <w:t>采购包1：</w:t>
            </w:r>
            <w:r>
              <w:rPr>
                <w:rFonts w:hint="eastAsia"/>
                <w:b/>
                <w:color w:val="auto"/>
                <w:highlight w:val="none"/>
                <w:lang w:val="en-US" w:eastAsia="zh-CN"/>
              </w:rPr>
              <w:t>不</w:t>
            </w:r>
            <w:r>
              <w:rPr>
                <w:b/>
                <w:color w:val="auto"/>
                <w:highlight w:val="none"/>
              </w:rPr>
              <w:t>缴纳</w:t>
            </w:r>
            <w:r>
              <w:rPr>
                <w:rFonts w:hint="eastAsia"/>
                <w:b/>
                <w:color w:val="auto"/>
                <w:highlight w:val="none"/>
                <w:lang w:eastAsia="zh-CN"/>
              </w:rPr>
              <w:t>。</w:t>
            </w:r>
          </w:p>
        </w:tc>
      </w:tr>
      <w:tr w14:paraId="1BF51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55A8EAAF">
            <w:pPr>
              <w:pStyle w:val="21"/>
              <w:jc w:val="center"/>
              <w:rPr>
                <w:rFonts w:hint="default"/>
                <w:color w:val="auto"/>
                <w:highlight w:val="none"/>
              </w:rPr>
            </w:pPr>
            <w:r>
              <w:rPr>
                <w:b/>
                <w:color w:val="auto"/>
                <w:highlight w:val="none"/>
              </w:rPr>
              <w:t>11</w:t>
            </w:r>
          </w:p>
        </w:tc>
        <w:tc>
          <w:tcPr>
            <w:tcW w:w="440" w:type="pct"/>
          </w:tcPr>
          <w:p w14:paraId="3963142B">
            <w:pPr>
              <w:pStyle w:val="21"/>
              <w:jc w:val="center"/>
              <w:rPr>
                <w:rFonts w:hint="default"/>
                <w:color w:val="auto"/>
                <w:highlight w:val="none"/>
              </w:rPr>
            </w:pPr>
            <w:r>
              <w:rPr>
                <w:b/>
                <w:color w:val="auto"/>
                <w:highlight w:val="none"/>
              </w:rPr>
              <w:t>25</w:t>
            </w:r>
          </w:p>
        </w:tc>
        <w:tc>
          <w:tcPr>
            <w:tcW w:w="4094" w:type="pct"/>
          </w:tcPr>
          <w:p w14:paraId="1CDC2C82">
            <w:pPr>
              <w:pStyle w:val="21"/>
              <w:rPr>
                <w:rFonts w:hint="default"/>
                <w:color w:val="auto"/>
                <w:highlight w:val="none"/>
              </w:rPr>
            </w:pPr>
            <w:r>
              <w:rPr>
                <w:b/>
                <w:color w:val="auto"/>
                <w:highlight w:val="none"/>
              </w:rPr>
              <w:t>根据采购项目特点或政策需要补充的其他新增内容：</w:t>
            </w:r>
          </w:p>
          <w:p w14:paraId="7B72DD37">
            <w:pPr>
              <w:pStyle w:val="21"/>
              <w:rPr>
                <w:rFonts w:hint="default"/>
                <w:color w:val="auto"/>
                <w:highlight w:val="none"/>
              </w:rPr>
            </w:pPr>
            <w:r>
              <w:rPr>
                <w:b/>
                <w:color w:val="auto"/>
                <w:highlight w:val="none"/>
              </w:rPr>
              <w:t>(1)本项目代理服务</w:t>
            </w:r>
            <w:r>
              <w:rPr>
                <w:rFonts w:ascii="Times New Roman" w:hAnsi="Times New Roman" w:eastAsia="宋体"/>
                <w:b/>
                <w:color w:val="auto"/>
                <w:highlight w:val="none"/>
              </w:rPr>
              <w:t>费：由</w:t>
            </w:r>
            <w:r>
              <w:rPr>
                <w:rFonts w:hint="eastAsia" w:ascii="Times New Roman" w:hAnsi="Times New Roman" w:eastAsia="宋体"/>
                <w:b/>
                <w:color w:val="auto"/>
                <w:highlight w:val="none"/>
                <w:lang w:val="en-US" w:eastAsia="zh-CN"/>
              </w:rPr>
              <w:t>成交</w:t>
            </w:r>
            <w:r>
              <w:rPr>
                <w:rFonts w:ascii="Times New Roman" w:hAnsi="Times New Roman" w:eastAsia="宋体"/>
                <w:b/>
                <w:color w:val="auto"/>
                <w:highlight w:val="none"/>
              </w:rPr>
              <w:t>人支付。</w:t>
            </w:r>
          </w:p>
          <w:p w14:paraId="6D35A2F8">
            <w:pPr>
              <w:pStyle w:val="11"/>
              <w:widowControl/>
              <w:wordWrap w:val="0"/>
              <w:spacing w:beforeAutospacing="0" w:afterAutospacing="0"/>
              <w:rPr>
                <w:b/>
                <w:color w:val="auto"/>
                <w:sz w:val="20"/>
                <w:highlight w:val="none"/>
              </w:rPr>
            </w:pPr>
            <w:r>
              <w:rPr>
                <w:rFonts w:hint="eastAsia" w:cstheme="minorBidi"/>
                <w:b/>
                <w:color w:val="auto"/>
                <w:sz w:val="20"/>
                <w:highlight w:val="none"/>
              </w:rPr>
              <w:t>代理服务费收费标准：</w:t>
            </w:r>
          </w:p>
          <w:p w14:paraId="6467381E">
            <w:pPr>
              <w:pStyle w:val="21"/>
              <w:jc w:val="left"/>
              <w:rPr>
                <w:rFonts w:hint="default" w:asciiTheme="minorHAnsi" w:hAnsiTheme="minorHAnsi" w:eastAsiaTheme="minorEastAsia" w:cstheme="minorBidi"/>
                <w:b/>
                <w:color w:val="auto"/>
                <w:kern w:val="0"/>
                <w:sz w:val="20"/>
                <w:highlight w:val="none"/>
                <w:lang w:val="en-US" w:eastAsia="zh-CN" w:bidi="ar-SA"/>
              </w:rPr>
            </w:pPr>
            <w:r>
              <w:rPr>
                <w:rFonts w:hint="eastAsia" w:ascii="Times New Roman" w:hAnsi="Times New Roman" w:eastAsia="宋体" w:cstheme="minorBidi"/>
                <w:b/>
                <w:color w:val="auto"/>
                <w:kern w:val="0"/>
                <w:sz w:val="20"/>
                <w:highlight w:val="none"/>
                <w:lang w:val="en-US" w:eastAsia="zh-CN" w:bidi="ar-SA"/>
              </w:rPr>
              <w:t>代理费按包干3000元一次收取。</w:t>
            </w:r>
          </w:p>
          <w:p w14:paraId="5A97C1EF">
            <w:pPr>
              <w:pStyle w:val="11"/>
              <w:widowControl/>
              <w:wordWrap w:val="0"/>
              <w:spacing w:beforeAutospacing="0" w:afterAutospacing="0"/>
              <w:rPr>
                <w:b/>
                <w:color w:val="auto"/>
                <w:sz w:val="20"/>
                <w:highlight w:val="none"/>
              </w:rPr>
            </w:pPr>
            <w:r>
              <w:rPr>
                <w:rFonts w:hint="eastAsia" w:cstheme="minorBidi"/>
                <w:b/>
                <w:color w:val="auto"/>
                <w:sz w:val="20"/>
                <w:highlight w:val="none"/>
              </w:rPr>
              <w:t>2、代理服务费缴纳账号：开户名—福建鼎力信工程咨询有限公司，开户名--福建鼎力信工程咨询有限公司，开户行—中国建设银行股份有限公司莆田涵江支行，账号</w:t>
            </w:r>
            <w:r>
              <w:rPr>
                <w:rFonts w:hint="eastAsia" w:cstheme="minorBidi"/>
                <w:b/>
                <w:color w:val="auto"/>
                <w:sz w:val="20"/>
                <w:highlight w:val="none"/>
                <w:lang w:eastAsia="zh-CN"/>
              </w:rPr>
              <w:t>：</w:t>
            </w:r>
            <w:r>
              <w:rPr>
                <w:rFonts w:hint="eastAsia" w:cstheme="minorBidi"/>
                <w:b/>
                <w:color w:val="auto"/>
                <w:sz w:val="20"/>
                <w:highlight w:val="none"/>
              </w:rPr>
              <w:t xml:space="preserve"> 3500 1636 1070 5251 3537。</w:t>
            </w:r>
          </w:p>
          <w:p w14:paraId="3EAA3574">
            <w:pPr>
              <w:pStyle w:val="21"/>
              <w:rPr>
                <w:rFonts w:hint="default"/>
                <w:color w:val="auto"/>
                <w:highlight w:val="none"/>
              </w:rPr>
            </w:pPr>
            <w:r>
              <w:rPr>
                <w:b/>
                <w:color w:val="auto"/>
                <w:highlight w:val="none"/>
              </w:rPr>
              <w:t>3、供应商须带多份空白报价函加盖单位公章以备现场使用。</w:t>
            </w:r>
          </w:p>
          <w:p w14:paraId="17DA10E1">
            <w:pPr>
              <w:pStyle w:val="21"/>
              <w:rPr>
                <w:rFonts w:hint="default"/>
                <w:color w:val="auto"/>
                <w:highlight w:val="none"/>
              </w:rPr>
            </w:pPr>
            <w:r>
              <w:rPr>
                <w:b/>
                <w:color w:val="auto"/>
                <w:highlight w:val="none"/>
              </w:rPr>
              <w:t>(2)其他：</w:t>
            </w:r>
          </w:p>
          <w:p w14:paraId="27870EC1">
            <w:pPr>
              <w:pStyle w:val="21"/>
              <w:rPr>
                <w:rFonts w:hint="default"/>
                <w:color w:val="auto"/>
                <w:highlight w:val="none"/>
              </w:rPr>
            </w:pPr>
            <w:r>
              <w:rPr>
                <w:b/>
                <w:color w:val="auto"/>
                <w:highlight w:val="none"/>
              </w:rPr>
              <w:t>1、在法定质疑期内质疑人须一次性提出针对同一采购程序环节的质疑，二（多）次质疑不予受理。质疑人递交质疑函时除了按谈判文件第2节第20条款的规定来执行，成功获取该项目招标文件的证明文件（体现获取文件时间），否则将不被认定为潜在投标人，其质疑将不予受理。</w:t>
            </w:r>
          </w:p>
          <w:p w14:paraId="16F0E7D8">
            <w:pPr>
              <w:pStyle w:val="21"/>
              <w:rPr>
                <w:rFonts w:hint="default"/>
                <w:color w:val="auto"/>
                <w:highlight w:val="none"/>
              </w:rPr>
            </w:pPr>
            <w:r>
              <w:rPr>
                <w:b/>
                <w:color w:val="auto"/>
                <w:highlight w:val="none"/>
              </w:rPr>
              <w:t>(2)其他：</w:t>
            </w:r>
          </w:p>
          <w:p w14:paraId="6C70E5C9">
            <w:pPr>
              <w:pStyle w:val="21"/>
              <w:rPr>
                <w:rFonts w:hint="default"/>
                <w:color w:val="auto"/>
                <w:highlight w:val="none"/>
              </w:rPr>
            </w:pPr>
            <w:r>
              <w:rPr>
                <w:b/>
                <w:color w:val="auto"/>
                <w:highlight w:val="none"/>
              </w:rPr>
              <w:t>无</w:t>
            </w:r>
          </w:p>
        </w:tc>
      </w:tr>
      <w:tr w14:paraId="369FE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5AE390E5">
            <w:pPr>
              <w:pStyle w:val="21"/>
              <w:jc w:val="center"/>
              <w:rPr>
                <w:rFonts w:hint="default"/>
                <w:color w:val="auto"/>
                <w:highlight w:val="none"/>
              </w:rPr>
            </w:pPr>
            <w:r>
              <w:rPr>
                <w:b/>
                <w:color w:val="auto"/>
                <w:highlight w:val="none"/>
              </w:rPr>
              <w:t>12</w:t>
            </w:r>
          </w:p>
        </w:tc>
        <w:tc>
          <w:tcPr>
            <w:tcW w:w="440" w:type="pct"/>
          </w:tcPr>
          <w:p w14:paraId="7B875EE1">
            <w:pPr>
              <w:rPr>
                <w:color w:val="auto"/>
                <w:highlight w:val="none"/>
              </w:rPr>
            </w:pPr>
          </w:p>
        </w:tc>
        <w:tc>
          <w:tcPr>
            <w:tcW w:w="4094" w:type="pct"/>
          </w:tcPr>
          <w:p w14:paraId="3731CB9E">
            <w:pPr>
              <w:pStyle w:val="21"/>
              <w:rPr>
                <w:rFonts w:hint="default"/>
                <w:color w:val="auto"/>
                <w:highlight w:val="none"/>
              </w:rPr>
            </w:pPr>
            <w:r>
              <w:rPr>
                <w:b/>
                <w:color w:val="auto"/>
                <w:highlight w:val="none"/>
              </w:rPr>
              <w:t>是否组织现场考察或召开开标前答疑会：</w:t>
            </w:r>
          </w:p>
          <w:p w14:paraId="645C5A22">
            <w:pPr>
              <w:pStyle w:val="21"/>
              <w:rPr>
                <w:rFonts w:hint="default"/>
                <w:color w:val="auto"/>
                <w:highlight w:val="none"/>
              </w:rPr>
            </w:pPr>
            <w:r>
              <w:rPr>
                <w:b/>
                <w:color w:val="auto"/>
                <w:highlight w:val="none"/>
              </w:rPr>
              <w:t>采购包1：不组织</w:t>
            </w:r>
          </w:p>
        </w:tc>
      </w:tr>
      <w:tr w14:paraId="6E191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5" w:type="pct"/>
          </w:tcPr>
          <w:p w14:paraId="4A0D07A1">
            <w:pPr>
              <w:pStyle w:val="21"/>
              <w:jc w:val="center"/>
              <w:rPr>
                <w:rFonts w:hint="default"/>
                <w:color w:val="auto"/>
                <w:highlight w:val="none"/>
              </w:rPr>
            </w:pPr>
            <w:r>
              <w:rPr>
                <w:b/>
                <w:color w:val="auto"/>
                <w:highlight w:val="none"/>
              </w:rPr>
              <w:t>13</w:t>
            </w:r>
          </w:p>
        </w:tc>
        <w:tc>
          <w:tcPr>
            <w:tcW w:w="440" w:type="pct"/>
          </w:tcPr>
          <w:p w14:paraId="45017045">
            <w:pPr>
              <w:pStyle w:val="21"/>
              <w:jc w:val="center"/>
              <w:rPr>
                <w:rFonts w:hint="default"/>
                <w:color w:val="auto"/>
                <w:highlight w:val="none"/>
              </w:rPr>
            </w:pPr>
            <w:r>
              <w:rPr>
                <w:b/>
                <w:color w:val="auto"/>
                <w:highlight w:val="none"/>
              </w:rPr>
              <w:t>18.1</w:t>
            </w:r>
          </w:p>
        </w:tc>
        <w:tc>
          <w:tcPr>
            <w:tcW w:w="4094" w:type="pct"/>
          </w:tcPr>
          <w:p w14:paraId="45C1D672">
            <w:pPr>
              <w:pStyle w:val="21"/>
              <w:jc w:val="both"/>
              <w:rPr>
                <w:rFonts w:hint="default"/>
                <w:color w:val="auto"/>
                <w:highlight w:val="none"/>
              </w:rPr>
            </w:pPr>
            <w:r>
              <w:rPr>
                <w:b/>
                <w:color w:val="auto"/>
                <w:highlight w:val="none"/>
              </w:rPr>
              <w:t>合同签订时限：自中标通知书发出之日起30个日历日内。</w:t>
            </w:r>
          </w:p>
        </w:tc>
      </w:tr>
    </w:tbl>
    <w:p w14:paraId="7A5A33D5">
      <w:pPr>
        <w:pStyle w:val="21"/>
        <w:jc w:val="center"/>
        <w:outlineLvl w:val="2"/>
        <w:rPr>
          <w:rFonts w:hint="default"/>
          <w:color w:val="auto"/>
          <w:highlight w:val="none"/>
        </w:rPr>
      </w:pPr>
      <w:r>
        <w:rPr>
          <w:b/>
          <w:color w:val="auto"/>
          <w:sz w:val="28"/>
          <w:highlight w:val="none"/>
        </w:rPr>
        <w:t>专项附件：   评定成交的标准和方法</w:t>
      </w:r>
    </w:p>
    <w:p w14:paraId="13F1F88E">
      <w:pPr>
        <w:pStyle w:val="21"/>
        <w:jc w:val="center"/>
        <w:outlineLvl w:val="2"/>
        <w:rPr>
          <w:rFonts w:hint="default"/>
          <w:color w:val="auto"/>
          <w:highlight w:val="none"/>
        </w:rPr>
      </w:pPr>
      <w:r>
        <w:rPr>
          <w:b/>
          <w:color w:val="auto"/>
          <w:sz w:val="28"/>
          <w:highlight w:val="none"/>
        </w:rPr>
        <w:t>一、谈判小组</w:t>
      </w:r>
    </w:p>
    <w:p w14:paraId="16A374CE">
      <w:pPr>
        <w:pStyle w:val="21"/>
        <w:ind w:firstLine="480"/>
        <w:jc w:val="both"/>
        <w:rPr>
          <w:rFonts w:hint="default"/>
          <w:color w:val="auto"/>
          <w:highlight w:val="none"/>
        </w:rPr>
      </w:pPr>
      <w:r>
        <w:rPr>
          <w:b/>
          <w:color w:val="auto"/>
          <w:highlight w:val="none"/>
        </w:rPr>
        <w:t>1.1采购人根据项目的特点依法组建谈判小组。</w:t>
      </w:r>
    </w:p>
    <w:p w14:paraId="3D943066">
      <w:pPr>
        <w:pStyle w:val="21"/>
        <w:ind w:firstLine="480"/>
        <w:jc w:val="both"/>
        <w:rPr>
          <w:rFonts w:hint="default"/>
          <w:color w:val="auto"/>
          <w:highlight w:val="none"/>
        </w:rPr>
      </w:pPr>
      <w:r>
        <w:rPr>
          <w:b/>
          <w:color w:val="auto"/>
          <w:highlight w:val="none"/>
        </w:rPr>
        <w:t>1.2谈判小组</w:t>
      </w:r>
    </w:p>
    <w:p w14:paraId="6BB7D222">
      <w:pPr>
        <w:pStyle w:val="21"/>
        <w:ind w:firstLine="402" w:firstLineChars="200"/>
        <w:rPr>
          <w:rFonts w:hint="default"/>
          <w:color w:val="auto"/>
          <w:highlight w:val="none"/>
        </w:rPr>
      </w:pPr>
      <w:r>
        <w:rPr>
          <w:b/>
          <w:color w:val="auto"/>
          <w:highlight w:val="none"/>
        </w:rPr>
        <w:t>由采购人代表和评审专家两部分共3人组成，其中由福建省政府采购评审专家库产生的评审专家</w:t>
      </w:r>
      <w:r>
        <w:rPr>
          <w:rFonts w:hint="eastAsia"/>
          <w:b/>
          <w:color w:val="auto"/>
          <w:highlight w:val="none"/>
          <w:lang w:val="en-US" w:eastAsia="zh-CN"/>
        </w:rPr>
        <w:t>2</w:t>
      </w:r>
      <w:r>
        <w:rPr>
          <w:b/>
          <w:color w:val="auto"/>
          <w:highlight w:val="none"/>
        </w:rPr>
        <w:t>人，由采购人派出的采购人代表</w:t>
      </w:r>
      <w:r>
        <w:rPr>
          <w:rFonts w:hint="eastAsia"/>
          <w:b/>
          <w:color w:val="auto"/>
          <w:highlight w:val="none"/>
          <w:lang w:val="en-US" w:eastAsia="zh-CN"/>
        </w:rPr>
        <w:t>1</w:t>
      </w:r>
      <w:r>
        <w:rPr>
          <w:b/>
          <w:color w:val="auto"/>
          <w:highlight w:val="none"/>
        </w:rPr>
        <w:t>人。达到公开招标数额标准的货物或者服务采购项目，或者达到招标规模标准的政府采购工程，竞争性谈判小组应当由5人或以上单数组成。</w:t>
      </w:r>
    </w:p>
    <w:p w14:paraId="6F6DB526">
      <w:pPr>
        <w:pStyle w:val="21"/>
        <w:ind w:firstLine="480"/>
        <w:jc w:val="both"/>
        <w:rPr>
          <w:rFonts w:hint="default"/>
          <w:color w:val="auto"/>
          <w:highlight w:val="none"/>
        </w:rPr>
      </w:pPr>
      <w:r>
        <w:rPr>
          <w:b/>
          <w:color w:val="auto"/>
          <w:highlight w:val="none"/>
        </w:rPr>
        <w:t>1.3谈判小组负责具体谈判和评审事务，并按照下列原则依法独立履行有关职责：</w:t>
      </w:r>
    </w:p>
    <w:p w14:paraId="081A9295">
      <w:pPr>
        <w:pStyle w:val="21"/>
        <w:ind w:firstLine="960"/>
        <w:jc w:val="both"/>
        <w:rPr>
          <w:rFonts w:hint="default"/>
          <w:color w:val="auto"/>
          <w:highlight w:val="none"/>
        </w:rPr>
      </w:pPr>
      <w:r>
        <w:rPr>
          <w:b/>
          <w:color w:val="auto"/>
          <w:highlight w:val="none"/>
        </w:rPr>
        <w:t>1.3.1评审应保护国家利益、社会公共利益和各方当事人合法权益，提高采购效益，保证项目质量。</w:t>
      </w:r>
    </w:p>
    <w:p w14:paraId="2CB924B0">
      <w:pPr>
        <w:pStyle w:val="21"/>
        <w:ind w:firstLine="960"/>
        <w:jc w:val="both"/>
        <w:rPr>
          <w:rFonts w:hint="default"/>
          <w:color w:val="auto"/>
          <w:highlight w:val="none"/>
        </w:rPr>
      </w:pPr>
      <w:r>
        <w:rPr>
          <w:b/>
          <w:color w:val="auto"/>
          <w:highlight w:val="none"/>
        </w:rPr>
        <w:t>1.3.2评审应遵循公平、公正、科学、严谨和择优原则。</w:t>
      </w:r>
    </w:p>
    <w:p w14:paraId="7939C990">
      <w:pPr>
        <w:pStyle w:val="21"/>
        <w:ind w:firstLine="960"/>
        <w:jc w:val="both"/>
        <w:rPr>
          <w:rFonts w:hint="default"/>
          <w:color w:val="auto"/>
          <w:highlight w:val="none"/>
        </w:rPr>
      </w:pPr>
      <w:r>
        <w:rPr>
          <w:b/>
          <w:color w:val="auto"/>
          <w:highlight w:val="none"/>
        </w:rPr>
        <w:t>1.3.3评审的依据是谈判文件和响应文件，谈判文件中没有规定的评审标准不得作为评审依据。</w:t>
      </w:r>
    </w:p>
    <w:p w14:paraId="0FDE98EF">
      <w:pPr>
        <w:pStyle w:val="21"/>
        <w:ind w:firstLine="960"/>
        <w:jc w:val="both"/>
        <w:rPr>
          <w:rFonts w:hint="default"/>
          <w:color w:val="auto"/>
          <w:highlight w:val="none"/>
        </w:rPr>
      </w:pPr>
      <w:r>
        <w:rPr>
          <w:b/>
          <w:color w:val="auto"/>
          <w:highlight w:val="none"/>
        </w:rPr>
        <w:t>1.3.4谈判小组应按照谈判文件规定推荐成交候选供应商或根据采购人的授权确定成交供应商。</w:t>
      </w:r>
    </w:p>
    <w:p w14:paraId="527F050C">
      <w:pPr>
        <w:pStyle w:val="21"/>
        <w:ind w:firstLine="960"/>
        <w:jc w:val="both"/>
        <w:rPr>
          <w:rFonts w:hint="default"/>
          <w:color w:val="auto"/>
          <w:highlight w:val="none"/>
        </w:rPr>
      </w:pPr>
      <w:r>
        <w:rPr>
          <w:b/>
          <w:color w:val="auto"/>
          <w:highlight w:val="none"/>
        </w:rPr>
        <w:t>1.3.5评审应遵守下列评审纪律：</w:t>
      </w:r>
    </w:p>
    <w:p w14:paraId="546F022D">
      <w:pPr>
        <w:pStyle w:val="21"/>
        <w:ind w:firstLine="960"/>
        <w:jc w:val="both"/>
        <w:rPr>
          <w:rFonts w:hint="default"/>
          <w:color w:val="auto"/>
          <w:highlight w:val="none"/>
        </w:rPr>
      </w:pPr>
      <w:r>
        <w:rPr>
          <w:b/>
          <w:color w:val="auto"/>
          <w:highlight w:val="none"/>
        </w:rPr>
        <w:t>①评审情况不得私自外泄，有关信息由采购人或其委托的代理机构统一对外发布。</w:t>
      </w:r>
    </w:p>
    <w:p w14:paraId="6668FC9F">
      <w:pPr>
        <w:pStyle w:val="21"/>
        <w:ind w:firstLine="960"/>
        <w:jc w:val="both"/>
        <w:rPr>
          <w:rFonts w:hint="default"/>
          <w:color w:val="auto"/>
          <w:highlight w:val="none"/>
        </w:rPr>
      </w:pPr>
      <w:r>
        <w:rPr>
          <w:b/>
          <w:color w:val="auto"/>
          <w:highlight w:val="none"/>
        </w:rPr>
        <w:t>②对采购人或供应商提供的要求保密的资料，不得摘记翻印和外传。</w:t>
      </w:r>
    </w:p>
    <w:p w14:paraId="7F1BAC3F">
      <w:pPr>
        <w:pStyle w:val="21"/>
        <w:ind w:firstLine="960"/>
        <w:jc w:val="both"/>
        <w:rPr>
          <w:rFonts w:hint="default"/>
          <w:color w:val="auto"/>
          <w:highlight w:val="none"/>
        </w:rPr>
      </w:pPr>
      <w:r>
        <w:rPr>
          <w:b/>
          <w:color w:val="auto"/>
          <w:highlight w:val="none"/>
        </w:rPr>
        <w:t>③不得收受供应商或有关人员的任何礼物，不得串联鼓动其他人袒护某供应商。若与供应商存在利害关系，则应主动声明并回避。</w:t>
      </w:r>
    </w:p>
    <w:p w14:paraId="1ECDDB58">
      <w:pPr>
        <w:pStyle w:val="21"/>
        <w:ind w:firstLine="960"/>
        <w:jc w:val="both"/>
        <w:rPr>
          <w:rFonts w:hint="default"/>
          <w:color w:val="auto"/>
          <w:highlight w:val="none"/>
        </w:rPr>
      </w:pPr>
      <w:r>
        <w:rPr>
          <w:b/>
          <w:color w:val="auto"/>
          <w:highlight w:val="none"/>
        </w:rPr>
        <w:t>④全体谈判小组成员应按照谈判文件规定进行评审，一切认定事项应查有实据且不得弄虚作假。</w:t>
      </w:r>
    </w:p>
    <w:p w14:paraId="36CD5D67">
      <w:pPr>
        <w:pStyle w:val="21"/>
        <w:ind w:firstLine="960"/>
        <w:jc w:val="both"/>
        <w:rPr>
          <w:rFonts w:hint="default"/>
          <w:color w:val="auto"/>
          <w:highlight w:val="none"/>
        </w:rPr>
      </w:pPr>
      <w:r>
        <w:rPr>
          <w:b/>
          <w:color w:val="auto"/>
          <w:highlight w:val="none"/>
        </w:rPr>
        <w:t>⑤评审中应充分发扬民主，推荐成交供应商候选人或根据采购人授权确定成交供应商后要服从评审报告。</w:t>
      </w:r>
    </w:p>
    <w:p w14:paraId="43CAE684">
      <w:pPr>
        <w:pStyle w:val="21"/>
        <w:ind w:firstLine="960"/>
        <w:rPr>
          <w:rFonts w:hint="default"/>
          <w:color w:val="auto"/>
          <w:highlight w:val="none"/>
        </w:rPr>
      </w:pPr>
      <w:r>
        <w:rPr>
          <w:b/>
          <w:color w:val="auto"/>
          <w:highlight w:val="none"/>
        </w:rPr>
        <w:t>※对违反评审纪律的评委，将取消其评委资格，对评审工作造成严重损失者将予以通报批评乃至追究法律责任。</w:t>
      </w:r>
    </w:p>
    <w:p w14:paraId="33937267">
      <w:pPr>
        <w:pStyle w:val="21"/>
        <w:jc w:val="center"/>
        <w:outlineLvl w:val="2"/>
        <w:rPr>
          <w:rFonts w:hint="default"/>
          <w:color w:val="auto"/>
          <w:highlight w:val="none"/>
        </w:rPr>
      </w:pPr>
      <w:r>
        <w:rPr>
          <w:b/>
          <w:color w:val="auto"/>
          <w:sz w:val="28"/>
          <w:highlight w:val="none"/>
        </w:rPr>
        <w:t>二、谈判程序</w:t>
      </w:r>
    </w:p>
    <w:p w14:paraId="3CED7964">
      <w:pPr>
        <w:pStyle w:val="21"/>
        <w:ind w:firstLine="480"/>
        <w:jc w:val="both"/>
        <w:rPr>
          <w:rFonts w:hint="default"/>
          <w:color w:val="auto"/>
          <w:highlight w:val="none"/>
        </w:rPr>
      </w:pPr>
      <w:r>
        <w:rPr>
          <w:b/>
          <w:color w:val="auto"/>
          <w:highlight w:val="none"/>
        </w:rPr>
        <w:t>2.1谈判程序按照谈判文件第二章第2节“竞争性谈判须知”第14条“谈判程序以及评定成交的标准”的相关条款规定执行。</w:t>
      </w:r>
    </w:p>
    <w:p w14:paraId="04CEF05C">
      <w:pPr>
        <w:pStyle w:val="21"/>
        <w:ind w:firstLine="480"/>
        <w:jc w:val="both"/>
        <w:rPr>
          <w:rFonts w:hint="default"/>
          <w:color w:val="auto"/>
          <w:highlight w:val="none"/>
        </w:rPr>
      </w:pPr>
      <w:r>
        <w:rPr>
          <w:b/>
          <w:color w:val="auto"/>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256CC2E7">
      <w:pPr>
        <w:pStyle w:val="21"/>
        <w:ind w:firstLine="480"/>
        <w:rPr>
          <w:rFonts w:hint="default"/>
          <w:color w:val="auto"/>
          <w:highlight w:val="none"/>
        </w:rPr>
      </w:pPr>
    </w:p>
    <w:p w14:paraId="1210041F">
      <w:pPr>
        <w:pStyle w:val="21"/>
        <w:rPr>
          <w:rFonts w:hint="default"/>
          <w:color w:val="auto"/>
          <w:highlight w:val="none"/>
        </w:rPr>
      </w:pPr>
      <w:r>
        <w:rPr>
          <w:b/>
          <w:color w:val="auto"/>
          <w:highlight w:val="none"/>
        </w:rPr>
        <w:t>无</w:t>
      </w:r>
    </w:p>
    <w:p w14:paraId="1B521026">
      <w:pPr>
        <w:pStyle w:val="21"/>
        <w:ind w:firstLine="480"/>
        <w:jc w:val="both"/>
        <w:rPr>
          <w:rFonts w:hint="default"/>
          <w:color w:val="auto"/>
          <w:highlight w:val="none"/>
        </w:rPr>
      </w:pPr>
      <w:r>
        <w:rPr>
          <w:b/>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3B807E04">
      <w:pPr>
        <w:pStyle w:val="21"/>
        <w:ind w:firstLine="480"/>
        <w:jc w:val="both"/>
        <w:rPr>
          <w:rFonts w:hint="default"/>
          <w:color w:val="auto"/>
          <w:highlight w:val="none"/>
        </w:rPr>
      </w:pPr>
      <w:r>
        <w:rPr>
          <w:b/>
          <w:color w:val="auto"/>
          <w:highlight w:val="none"/>
        </w:rPr>
        <w:t>2.3只有资格审查和实质性响应审查均合格且按规定提交最后报价的合格供应商才能参加评定成交的最后价格排序和成交候选人推荐。</w:t>
      </w:r>
    </w:p>
    <w:p w14:paraId="3F986A74">
      <w:pPr>
        <w:pStyle w:val="21"/>
        <w:jc w:val="center"/>
        <w:outlineLvl w:val="2"/>
        <w:rPr>
          <w:rFonts w:hint="default"/>
          <w:color w:val="auto"/>
          <w:highlight w:val="none"/>
        </w:rPr>
      </w:pPr>
      <w:r>
        <w:rPr>
          <w:b/>
          <w:color w:val="auto"/>
          <w:sz w:val="28"/>
          <w:highlight w:val="none"/>
        </w:rPr>
        <w:t>三、最低评审价法和成交候选人推荐</w:t>
      </w:r>
    </w:p>
    <w:p w14:paraId="118F04B5">
      <w:pPr>
        <w:pStyle w:val="21"/>
        <w:ind w:firstLine="480"/>
        <w:jc w:val="both"/>
        <w:rPr>
          <w:rFonts w:hint="default"/>
          <w:color w:val="auto"/>
          <w:highlight w:val="none"/>
        </w:rPr>
      </w:pPr>
      <w:r>
        <w:rPr>
          <w:b/>
          <w:color w:val="auto"/>
          <w:highlight w:val="none"/>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112FF772">
      <w:pPr>
        <w:pStyle w:val="21"/>
        <w:ind w:firstLine="960"/>
        <w:jc w:val="both"/>
        <w:rPr>
          <w:rFonts w:hint="default"/>
          <w:color w:val="auto"/>
          <w:highlight w:val="none"/>
        </w:rPr>
      </w:pPr>
      <w:r>
        <w:rPr>
          <w:b/>
          <w:color w:val="auto"/>
          <w:highlight w:val="none"/>
        </w:rPr>
        <w:t>3.1.1根据财政部及福建省财政厅等有关政府采购文件规定执行价格评审优惠政策，价格扣除规则如下：</w:t>
      </w:r>
    </w:p>
    <w:p w14:paraId="719BD34B">
      <w:pPr>
        <w:pStyle w:val="21"/>
        <w:rPr>
          <w:rFonts w:hint="default"/>
          <w:color w:val="auto"/>
          <w:highlight w:val="none"/>
        </w:rPr>
      </w:pPr>
      <w:r>
        <w:rPr>
          <w:b/>
          <w:color w:val="auto"/>
          <w:highlight w:val="none"/>
        </w:rPr>
        <w:t>采购包1：最低评标价法</w:t>
      </w:r>
    </w:p>
    <w:p w14:paraId="506BE3DB">
      <w:pPr>
        <w:pStyle w:val="21"/>
        <w:rPr>
          <w:rFonts w:hint="default"/>
          <w:color w:val="auto"/>
          <w:highlight w:val="none"/>
        </w:rPr>
      </w:pPr>
      <w:r>
        <w:rPr>
          <w:b/>
          <w:color w:val="auto"/>
          <w:highlight w:val="none"/>
        </w:rPr>
        <w:t>谈判文件满足谈判文件全部实质性要求，且响应报价最低的投标人为成交候选供应商。</w:t>
      </w:r>
    </w:p>
    <w:p w14:paraId="66595994">
      <w:pPr>
        <w:pStyle w:val="21"/>
        <w:rPr>
          <w:rFonts w:hint="default"/>
          <w:color w:val="auto"/>
          <w:highlight w:val="none"/>
        </w:rPr>
      </w:pPr>
      <w:r>
        <w:rPr>
          <w:b/>
          <w:color w:val="auto"/>
          <w:highlight w:val="none"/>
        </w:rPr>
        <w:t>价格扣除的规则如下：</w:t>
      </w:r>
    </w:p>
    <w:p w14:paraId="27DCB0A9">
      <w:pPr>
        <w:pStyle w:val="21"/>
        <w:jc w:val="left"/>
        <w:rPr>
          <w:color w:val="auto"/>
          <w:lang w:eastAsia="zh-Hans"/>
        </w:rPr>
      </w:pPr>
      <w:r>
        <w:rPr>
          <w:color w:val="auto"/>
          <w:lang w:eastAsia="zh-Hans"/>
        </w:rPr>
        <w:t>小型、微型企业产品</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8"/>
        <w:gridCol w:w="4153"/>
      </w:tblGrid>
      <w:tr w14:paraId="5C601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4E6821">
            <w:pPr>
              <w:pStyle w:val="21"/>
              <w:jc w:val="left"/>
              <w:rPr>
                <w:color w:val="auto"/>
                <w:lang w:eastAsia="zh-Hans"/>
              </w:rPr>
            </w:pPr>
            <w:r>
              <w:rPr>
                <w:color w:val="auto"/>
                <w:lang w:eastAsia="zh-Hans"/>
              </w:rPr>
              <w:t xml:space="preserve"> 项目</w:t>
            </w:r>
          </w:p>
        </w:tc>
        <w:tc>
          <w:tcPr>
            <w:tcW w:w="1661" w:type="dxa"/>
          </w:tcPr>
          <w:p w14:paraId="73529B6A">
            <w:pPr>
              <w:pStyle w:val="21"/>
              <w:jc w:val="left"/>
              <w:rPr>
                <w:color w:val="auto"/>
                <w:lang w:eastAsia="zh-Hans"/>
              </w:rPr>
            </w:pPr>
            <w:r>
              <w:rPr>
                <w:color w:val="auto"/>
                <w:lang w:eastAsia="zh-Hans"/>
              </w:rPr>
              <w:t xml:space="preserve"> 适用对象</w:t>
            </w:r>
          </w:p>
        </w:tc>
        <w:tc>
          <w:tcPr>
            <w:tcW w:w="831" w:type="dxa"/>
          </w:tcPr>
          <w:p w14:paraId="71407FB9">
            <w:pPr>
              <w:pStyle w:val="21"/>
              <w:jc w:val="left"/>
              <w:rPr>
                <w:color w:val="auto"/>
                <w:lang w:eastAsia="zh-Hans"/>
              </w:rPr>
            </w:pPr>
            <w:r>
              <w:rPr>
                <w:color w:val="auto"/>
                <w:lang w:eastAsia="zh-Hans"/>
              </w:rPr>
              <w:t xml:space="preserve"> 比例</w:t>
            </w:r>
          </w:p>
        </w:tc>
        <w:tc>
          <w:tcPr>
            <w:tcW w:w="4153" w:type="dxa"/>
          </w:tcPr>
          <w:p w14:paraId="09ED2121">
            <w:pPr>
              <w:pStyle w:val="21"/>
              <w:jc w:val="left"/>
              <w:rPr>
                <w:color w:val="auto"/>
                <w:lang w:eastAsia="zh-Hans"/>
              </w:rPr>
            </w:pPr>
            <w:r>
              <w:rPr>
                <w:color w:val="auto"/>
                <w:lang w:eastAsia="zh-Hans"/>
              </w:rPr>
              <w:t xml:space="preserve"> 描述</w:t>
            </w:r>
          </w:p>
        </w:tc>
      </w:tr>
      <w:tr w14:paraId="5F7C4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985D89">
            <w:pPr>
              <w:pStyle w:val="21"/>
              <w:jc w:val="left"/>
              <w:rPr>
                <w:color w:val="auto"/>
                <w:lang w:eastAsia="zh-Hans"/>
              </w:rPr>
            </w:pPr>
            <w:r>
              <w:rPr>
                <w:color w:val="auto"/>
                <w:lang w:eastAsia="zh-Hans"/>
              </w:rPr>
              <w:t>小型、微型企业，监狱企业，残疾人福利性单位</w:t>
            </w:r>
          </w:p>
        </w:tc>
        <w:tc>
          <w:tcPr>
            <w:tcW w:w="1661" w:type="dxa"/>
          </w:tcPr>
          <w:p w14:paraId="148849C1">
            <w:pPr>
              <w:pStyle w:val="21"/>
              <w:jc w:val="left"/>
              <w:rPr>
                <w:color w:val="auto"/>
                <w:lang w:eastAsia="zh-Hans"/>
              </w:rPr>
            </w:pPr>
            <w:r>
              <w:rPr>
                <w:color w:val="auto"/>
                <w:lang w:eastAsia="zh-Hans"/>
              </w:rPr>
              <w:t>投标人或者联合体均为小型、微型企业</w:t>
            </w:r>
          </w:p>
        </w:tc>
        <w:tc>
          <w:tcPr>
            <w:tcW w:w="831" w:type="dxa"/>
          </w:tcPr>
          <w:p w14:paraId="64454154">
            <w:pPr>
              <w:pStyle w:val="21"/>
              <w:jc w:val="right"/>
              <w:rPr>
                <w:color w:val="auto"/>
                <w:lang w:eastAsia="zh-Hans"/>
              </w:rPr>
            </w:pPr>
            <w:r>
              <w:rPr>
                <w:color w:val="auto"/>
                <w:lang w:eastAsia="zh-Hans"/>
              </w:rPr>
              <w:t>15.0000%</w:t>
            </w:r>
          </w:p>
        </w:tc>
        <w:tc>
          <w:tcPr>
            <w:tcW w:w="4153" w:type="dxa"/>
          </w:tcPr>
          <w:p w14:paraId="589DD2BD">
            <w:pPr>
              <w:pStyle w:val="21"/>
              <w:jc w:val="left"/>
              <w:rPr>
                <w:color w:val="auto"/>
                <w:lang w:eastAsia="zh-Hans"/>
              </w:rPr>
            </w:pPr>
            <w:r>
              <w:rPr>
                <w:color w:val="auto"/>
                <w:lang w:eastAsia="zh-Hans"/>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2323CD0E">
      <w:pPr>
        <w:pStyle w:val="21"/>
        <w:jc w:val="left"/>
        <w:rPr>
          <w:color w:val="auto"/>
          <w:lang w:eastAsia="zh-Hans"/>
        </w:rPr>
      </w:pPr>
      <w:r>
        <w:rPr>
          <w:color w:val="auto"/>
          <w:lang w:eastAsia="zh-Hans"/>
        </w:rPr>
        <w:t>优先类节能产品、环境标志产品的价格扣除规则如下</w:t>
      </w:r>
    </w:p>
    <w:tbl>
      <w:tblPr>
        <w:tblStyle w:val="14"/>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9"/>
        <w:gridCol w:w="1064"/>
        <w:gridCol w:w="5327"/>
      </w:tblGrid>
      <w:tr w14:paraId="114E4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7034AC28">
            <w:pPr>
              <w:pStyle w:val="21"/>
              <w:jc w:val="left"/>
              <w:rPr>
                <w:color w:val="auto"/>
                <w:lang w:eastAsia="zh-Hans"/>
              </w:rPr>
            </w:pPr>
            <w:r>
              <w:rPr>
                <w:color w:val="auto"/>
                <w:lang w:eastAsia="zh-Hans"/>
              </w:rPr>
              <w:t xml:space="preserve"> 项目</w:t>
            </w:r>
          </w:p>
        </w:tc>
        <w:tc>
          <w:tcPr>
            <w:tcW w:w="624" w:type="pct"/>
          </w:tcPr>
          <w:p w14:paraId="2322AE8B">
            <w:pPr>
              <w:pStyle w:val="21"/>
              <w:jc w:val="left"/>
              <w:rPr>
                <w:color w:val="auto"/>
                <w:lang w:eastAsia="zh-Hans"/>
              </w:rPr>
            </w:pPr>
            <w:r>
              <w:rPr>
                <w:color w:val="auto"/>
                <w:lang w:eastAsia="zh-Hans"/>
              </w:rPr>
              <w:t xml:space="preserve"> 比例</w:t>
            </w:r>
          </w:p>
        </w:tc>
        <w:tc>
          <w:tcPr>
            <w:tcW w:w="3125" w:type="pct"/>
          </w:tcPr>
          <w:p w14:paraId="3E307405">
            <w:pPr>
              <w:pStyle w:val="21"/>
              <w:jc w:val="left"/>
              <w:rPr>
                <w:color w:val="auto"/>
                <w:lang w:eastAsia="zh-Hans"/>
              </w:rPr>
            </w:pPr>
            <w:r>
              <w:rPr>
                <w:color w:val="auto"/>
                <w:lang w:eastAsia="zh-Hans"/>
              </w:rPr>
              <w:t xml:space="preserve"> 方法</w:t>
            </w:r>
          </w:p>
        </w:tc>
      </w:tr>
      <w:tr w14:paraId="04DA9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7EEEB4AA">
            <w:pPr>
              <w:pStyle w:val="21"/>
              <w:jc w:val="left"/>
              <w:rPr>
                <w:color w:val="auto"/>
                <w:lang w:eastAsia="zh-Hans"/>
              </w:rPr>
            </w:pPr>
            <w:r>
              <w:rPr>
                <w:color w:val="auto"/>
                <w:lang w:eastAsia="zh-Hans"/>
              </w:rPr>
              <w:t>节能、环境标志产品</w:t>
            </w:r>
          </w:p>
        </w:tc>
        <w:tc>
          <w:tcPr>
            <w:tcW w:w="624" w:type="pct"/>
          </w:tcPr>
          <w:p w14:paraId="44AC9335">
            <w:pPr>
              <w:pStyle w:val="21"/>
              <w:jc w:val="right"/>
              <w:rPr>
                <w:color w:val="auto"/>
                <w:lang w:eastAsia="zh-Hans"/>
              </w:rPr>
            </w:pPr>
            <w:r>
              <w:rPr>
                <w:color w:val="auto"/>
                <w:lang w:eastAsia="zh-Hans"/>
              </w:rPr>
              <w:t>10.0000%</w:t>
            </w:r>
          </w:p>
        </w:tc>
        <w:tc>
          <w:tcPr>
            <w:tcW w:w="3125" w:type="pct"/>
          </w:tcPr>
          <w:p w14:paraId="6241EAAB">
            <w:pPr>
              <w:pStyle w:val="21"/>
              <w:jc w:val="left"/>
              <w:rPr>
                <w:color w:val="auto"/>
                <w:lang w:eastAsia="zh-Hans"/>
              </w:rPr>
            </w:pPr>
            <w:r>
              <w:rPr>
                <w:color w:val="auto"/>
                <w:lang w:eastAsia="zh-Hans"/>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55C4969C">
      <w:pPr>
        <w:pStyle w:val="21"/>
        <w:rPr>
          <w:b/>
          <w:color w:val="auto"/>
          <w:highlight w:val="none"/>
        </w:rPr>
      </w:pPr>
    </w:p>
    <w:p w14:paraId="39869EE4">
      <w:pPr>
        <w:pStyle w:val="21"/>
        <w:rPr>
          <w:rFonts w:hint="default"/>
          <w:color w:val="auto"/>
          <w:highlight w:val="none"/>
        </w:rPr>
      </w:pPr>
      <w:r>
        <w:rPr>
          <w:b/>
          <w:color w:val="auto"/>
          <w:highlight w:val="none"/>
        </w:rPr>
        <w:t>其他：无</w:t>
      </w:r>
    </w:p>
    <w:p w14:paraId="413E1327">
      <w:pPr>
        <w:pStyle w:val="21"/>
        <w:rPr>
          <w:rFonts w:hint="default"/>
          <w:color w:val="auto"/>
          <w:highlight w:val="none"/>
        </w:rPr>
      </w:pPr>
      <w:r>
        <w:rPr>
          <w:rFonts w:hint="eastAsia" w:asciiTheme="majorEastAsia" w:hAnsiTheme="majorEastAsia" w:eastAsiaTheme="majorEastAsia" w:cstheme="majorEastAsia"/>
          <w:b/>
          <w:color w:val="auto"/>
          <w:highlight w:val="none"/>
          <w:lang w:eastAsia="zh-CN"/>
        </w:rPr>
        <w:t>※除落实政府采购政策需进行的价格扣除情形外，不能对供应商的报价进行任何调整。</w:t>
      </w:r>
    </w:p>
    <w:p w14:paraId="2E14B197">
      <w:pPr>
        <w:pStyle w:val="21"/>
        <w:rPr>
          <w:rFonts w:hint="default"/>
          <w:color w:val="auto"/>
          <w:highlight w:val="none"/>
        </w:rPr>
      </w:pPr>
      <w:r>
        <w:rPr>
          <w:b/>
          <w:color w:val="auto"/>
          <w:highlight w:val="none"/>
        </w:rPr>
        <w:t>（3）成交候选供应商排列规则顺序如下：</w:t>
      </w:r>
    </w:p>
    <w:p w14:paraId="05BB8A71">
      <w:pPr>
        <w:pStyle w:val="21"/>
        <w:rPr>
          <w:rFonts w:hint="default"/>
          <w:color w:val="auto"/>
          <w:highlight w:val="none"/>
        </w:rPr>
      </w:pPr>
      <w:r>
        <w:rPr>
          <w:b/>
          <w:color w:val="auto"/>
          <w:highlight w:val="none"/>
        </w:rPr>
        <w:t>a.按照评审价（即价格扣除后的响应报价）由低到高顺序排列。</w:t>
      </w:r>
    </w:p>
    <w:p w14:paraId="503FECEE">
      <w:pPr>
        <w:pStyle w:val="21"/>
        <w:rPr>
          <w:rFonts w:hint="default"/>
          <w:color w:val="auto"/>
          <w:highlight w:val="none"/>
        </w:rPr>
      </w:pPr>
      <w:r>
        <w:rPr>
          <w:b/>
          <w:color w:val="auto"/>
          <w:highlight w:val="none"/>
        </w:rPr>
        <w:t>b.评审价相同的并列。</w:t>
      </w:r>
    </w:p>
    <w:p w14:paraId="1E492624">
      <w:pPr>
        <w:pStyle w:val="21"/>
        <w:ind w:firstLine="960"/>
        <w:jc w:val="both"/>
        <w:rPr>
          <w:rFonts w:hint="default"/>
          <w:color w:val="auto"/>
          <w:highlight w:val="none"/>
        </w:rPr>
      </w:pPr>
      <w:r>
        <w:rPr>
          <w:b/>
          <w:color w:val="auto"/>
          <w:highlight w:val="none"/>
        </w:rPr>
        <w:t>c.其他：</w:t>
      </w:r>
    </w:p>
    <w:p w14:paraId="2B344B35">
      <w:pPr>
        <w:pStyle w:val="21"/>
        <w:jc w:val="both"/>
        <w:rPr>
          <w:rFonts w:hint="default"/>
          <w:color w:val="auto"/>
          <w:highlight w:val="none"/>
        </w:rPr>
      </w:pPr>
      <w:r>
        <w:rPr>
          <w:b/>
          <w:color w:val="auto"/>
          <w:highlight w:val="none"/>
        </w:rPr>
        <w:t>无</w:t>
      </w:r>
    </w:p>
    <w:p w14:paraId="30BE438C">
      <w:pPr>
        <w:pStyle w:val="21"/>
        <w:ind w:firstLine="960"/>
        <w:jc w:val="both"/>
        <w:rPr>
          <w:rFonts w:hint="default"/>
          <w:color w:val="auto"/>
          <w:highlight w:val="none"/>
        </w:rPr>
      </w:pPr>
      <w:r>
        <w:rPr>
          <w:b/>
          <w:color w:val="auto"/>
          <w:highlight w:val="none"/>
        </w:rPr>
        <w:t>3.1.2合格供应商提交的最后报价按照上文3.1.1款规定的价格扣除规则计算后，得出的价格称为最后报价评审价。</w:t>
      </w:r>
    </w:p>
    <w:p w14:paraId="07F1CE90">
      <w:pPr>
        <w:pStyle w:val="21"/>
        <w:ind w:firstLine="960"/>
        <w:rPr>
          <w:rFonts w:hint="default"/>
          <w:color w:val="auto"/>
          <w:highlight w:val="none"/>
        </w:rPr>
      </w:pPr>
      <w:r>
        <w:rPr>
          <w:color w:val="auto"/>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15F3D766">
      <w:pPr>
        <w:pStyle w:val="21"/>
        <w:ind w:firstLine="960"/>
        <w:rPr>
          <w:rFonts w:hint="default"/>
          <w:color w:val="auto"/>
          <w:highlight w:val="none"/>
        </w:rPr>
      </w:pPr>
      <w:r>
        <w:rPr>
          <w:b/>
          <w:color w:val="auto"/>
          <w:highlight w:val="none"/>
        </w:rPr>
        <w:t>（1）谈判文件可以约定出现并列最低评审价情形时的优先顺序规则，具体规则为：</w:t>
      </w:r>
    </w:p>
    <w:p w14:paraId="2F469E11">
      <w:pPr>
        <w:pStyle w:val="21"/>
        <w:rPr>
          <w:rFonts w:hint="default"/>
          <w:color w:val="auto"/>
          <w:highlight w:val="none"/>
        </w:rPr>
      </w:pPr>
      <w:r>
        <w:rPr>
          <w:b/>
          <w:color w:val="auto"/>
          <w:highlight w:val="none"/>
        </w:rPr>
        <w:t>无</w:t>
      </w:r>
    </w:p>
    <w:p w14:paraId="639CE50A">
      <w:pPr>
        <w:pStyle w:val="21"/>
        <w:ind w:firstLine="960"/>
        <w:jc w:val="both"/>
        <w:rPr>
          <w:rFonts w:hint="default"/>
          <w:color w:val="auto"/>
          <w:highlight w:val="none"/>
        </w:rPr>
      </w:pPr>
      <w:r>
        <w:rPr>
          <w:b/>
          <w:color w:val="auto"/>
          <w:highlight w:val="none"/>
        </w:rPr>
        <w:t>（2）谈判文件未约定优先顺序规则时，则由谈判小组中的采购人代表从并列最低评审价名单中自行选择确定优先顺序</w:t>
      </w:r>
    </w:p>
    <w:p w14:paraId="0BA8DFCB">
      <w:pPr>
        <w:pStyle w:val="21"/>
        <w:ind w:firstLine="960"/>
        <w:jc w:val="both"/>
        <w:rPr>
          <w:rFonts w:hint="default"/>
          <w:color w:val="auto"/>
          <w:highlight w:val="none"/>
        </w:rPr>
      </w:pPr>
      <w:r>
        <w:rPr>
          <w:b/>
          <w:color w:val="auto"/>
          <w:highlight w:val="none"/>
        </w:rPr>
        <w:t>（3）采购人代表放弃自行选择确定权利的，则通过随机抽取方式确定优先顺序。</w:t>
      </w:r>
    </w:p>
    <w:p w14:paraId="45512E7F">
      <w:pPr>
        <w:pStyle w:val="21"/>
        <w:jc w:val="center"/>
        <w:outlineLvl w:val="2"/>
        <w:rPr>
          <w:rFonts w:hint="default"/>
          <w:color w:val="auto"/>
          <w:highlight w:val="none"/>
        </w:rPr>
      </w:pPr>
      <w:r>
        <w:rPr>
          <w:b/>
          <w:color w:val="auto"/>
          <w:sz w:val="28"/>
          <w:highlight w:val="none"/>
        </w:rPr>
        <w:t>四、评审报告</w:t>
      </w:r>
    </w:p>
    <w:p w14:paraId="7C624E22">
      <w:pPr>
        <w:pStyle w:val="21"/>
        <w:ind w:firstLine="480"/>
        <w:jc w:val="both"/>
        <w:rPr>
          <w:rFonts w:hint="default"/>
          <w:color w:val="auto"/>
          <w:highlight w:val="none"/>
        </w:rPr>
      </w:pPr>
      <w:r>
        <w:rPr>
          <w:b/>
          <w:color w:val="auto"/>
          <w:highlight w:val="none"/>
        </w:rPr>
        <w:t>4.1谈判小组完成评审后，应当编写评审报告并提交给采购人。</w:t>
      </w:r>
    </w:p>
    <w:p w14:paraId="09197267">
      <w:pPr>
        <w:pStyle w:val="21"/>
        <w:ind w:firstLine="480"/>
        <w:jc w:val="both"/>
        <w:rPr>
          <w:rFonts w:hint="default"/>
          <w:color w:val="auto"/>
          <w:highlight w:val="none"/>
        </w:rPr>
      </w:pPr>
      <w:r>
        <w:rPr>
          <w:b/>
          <w:color w:val="auto"/>
          <w:highlight w:val="none"/>
        </w:rPr>
        <w:t>4.2评审报告应当包括以下主要内容：</w:t>
      </w:r>
    </w:p>
    <w:p w14:paraId="1C01A474">
      <w:pPr>
        <w:pStyle w:val="21"/>
        <w:ind w:firstLine="480"/>
        <w:jc w:val="both"/>
        <w:rPr>
          <w:rFonts w:hint="default"/>
          <w:color w:val="auto"/>
          <w:highlight w:val="none"/>
        </w:rPr>
      </w:pPr>
      <w:r>
        <w:rPr>
          <w:b/>
          <w:color w:val="auto"/>
          <w:highlight w:val="none"/>
        </w:rPr>
        <w:t>（一）邀请供应商参加采购活动的具体方式和相关情况，以及参加采购活动的供应商名单；</w:t>
      </w:r>
    </w:p>
    <w:p w14:paraId="58268FE6">
      <w:pPr>
        <w:pStyle w:val="21"/>
        <w:ind w:firstLine="480"/>
        <w:jc w:val="both"/>
        <w:rPr>
          <w:rFonts w:hint="default"/>
          <w:color w:val="auto"/>
          <w:highlight w:val="none"/>
        </w:rPr>
      </w:pPr>
      <w:r>
        <w:rPr>
          <w:b/>
          <w:color w:val="auto"/>
          <w:highlight w:val="none"/>
        </w:rPr>
        <w:t>（二）评审日期和地点，谈判小组成员名单；</w:t>
      </w:r>
    </w:p>
    <w:p w14:paraId="1EBB7CEB">
      <w:pPr>
        <w:pStyle w:val="21"/>
        <w:ind w:firstLine="480"/>
        <w:jc w:val="both"/>
        <w:rPr>
          <w:rFonts w:hint="default"/>
          <w:color w:val="auto"/>
          <w:highlight w:val="none"/>
        </w:rPr>
      </w:pPr>
      <w:r>
        <w:rPr>
          <w:b/>
          <w:color w:val="auto"/>
          <w:highlight w:val="none"/>
        </w:rPr>
        <w:t>（三）评审情况记录和说明，包括对供应商的资格审查情况、供应商响应文件评审情况、谈判情况、报价情况等；</w:t>
      </w:r>
    </w:p>
    <w:p w14:paraId="03D49F7B">
      <w:pPr>
        <w:pStyle w:val="21"/>
        <w:ind w:firstLine="480"/>
        <w:jc w:val="both"/>
        <w:rPr>
          <w:rFonts w:hint="default"/>
          <w:color w:val="auto"/>
          <w:highlight w:val="none"/>
        </w:rPr>
      </w:pPr>
      <w:r>
        <w:rPr>
          <w:b/>
          <w:color w:val="auto"/>
          <w:highlight w:val="none"/>
        </w:rPr>
        <w:t>（四）提出的成交候选人的名单及理由。</w:t>
      </w:r>
    </w:p>
    <w:p w14:paraId="4C22E754">
      <w:pPr>
        <w:pStyle w:val="21"/>
        <w:ind w:firstLine="480"/>
        <w:jc w:val="both"/>
        <w:rPr>
          <w:rFonts w:hint="default"/>
          <w:color w:val="auto"/>
          <w:highlight w:val="none"/>
        </w:rPr>
      </w:pPr>
      <w:r>
        <w:rPr>
          <w:b/>
          <w:color w:val="auto"/>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3C54D89">
      <w:pPr>
        <w:pStyle w:val="21"/>
        <w:jc w:val="center"/>
        <w:outlineLvl w:val="2"/>
        <w:rPr>
          <w:rFonts w:hint="default"/>
          <w:color w:val="auto"/>
          <w:highlight w:val="none"/>
        </w:rPr>
      </w:pPr>
      <w:r>
        <w:rPr>
          <w:b/>
          <w:color w:val="auto"/>
          <w:sz w:val="28"/>
          <w:highlight w:val="none"/>
        </w:rPr>
        <w:t>五、其他规定</w:t>
      </w:r>
    </w:p>
    <w:p w14:paraId="093B902F">
      <w:pPr>
        <w:pStyle w:val="21"/>
        <w:ind w:firstLine="480"/>
        <w:jc w:val="both"/>
        <w:rPr>
          <w:rFonts w:hint="default"/>
          <w:color w:val="auto"/>
          <w:highlight w:val="none"/>
        </w:rPr>
      </w:pPr>
      <w:r>
        <w:rPr>
          <w:b/>
          <w:color w:val="auto"/>
          <w:highlight w:val="none"/>
        </w:rPr>
        <w:t>5.1其他规定</w:t>
      </w:r>
    </w:p>
    <w:p w14:paraId="6900804A">
      <w:pPr>
        <w:pStyle w:val="21"/>
        <w:ind w:firstLine="960"/>
        <w:jc w:val="both"/>
        <w:rPr>
          <w:rFonts w:hint="default"/>
          <w:color w:val="auto"/>
          <w:highlight w:val="none"/>
        </w:rPr>
      </w:pPr>
      <w:r>
        <w:rPr>
          <w:b/>
          <w:color w:val="auto"/>
          <w:highlight w:val="none"/>
        </w:rPr>
        <w:t>5.1.1评审应全程保密且不得透露给任一供应商或与评审工作无关的人员。</w:t>
      </w:r>
    </w:p>
    <w:p w14:paraId="08166851">
      <w:pPr>
        <w:pStyle w:val="21"/>
        <w:ind w:firstLine="960"/>
        <w:jc w:val="both"/>
        <w:rPr>
          <w:rFonts w:hint="default"/>
          <w:color w:val="auto"/>
          <w:highlight w:val="none"/>
        </w:rPr>
      </w:pPr>
      <w:r>
        <w:rPr>
          <w:b/>
          <w:color w:val="auto"/>
          <w:highlight w:val="none"/>
        </w:rPr>
        <w:t>5.1.2评审将进行全程实时录音录像，录音录像资料随采购文件一并存档。</w:t>
      </w:r>
    </w:p>
    <w:p w14:paraId="47B51045">
      <w:pPr>
        <w:pStyle w:val="21"/>
        <w:ind w:firstLine="960"/>
        <w:jc w:val="both"/>
        <w:rPr>
          <w:rFonts w:hint="default"/>
          <w:color w:val="auto"/>
          <w:highlight w:val="none"/>
        </w:rPr>
      </w:pPr>
      <w:r>
        <w:rPr>
          <w:b/>
          <w:color w:val="auto"/>
          <w:highlight w:val="none"/>
        </w:rPr>
        <w:t>5.1.3若供应商有任何试图干扰具体评审事务，影响谈判小组独立履行职责的行为，其响应无效且不予退还谈判保证金或通过保函进行索赔。情节严重的，由财政部门列入不良行为记录。</w:t>
      </w:r>
    </w:p>
    <w:p w14:paraId="51071999">
      <w:pPr>
        <w:pStyle w:val="21"/>
        <w:ind w:firstLine="960"/>
        <w:jc w:val="both"/>
        <w:rPr>
          <w:rFonts w:hint="default"/>
          <w:color w:val="auto"/>
          <w:highlight w:val="none"/>
        </w:rPr>
      </w:pPr>
      <w:r>
        <w:rPr>
          <w:b/>
          <w:color w:val="auto"/>
          <w:highlight w:val="none"/>
        </w:rPr>
        <w:t>5.1.4根据采购项目的特点和需要，需要加以详细说明的其他谈判程序规定、要求等内容：</w:t>
      </w:r>
    </w:p>
    <w:p w14:paraId="0AA6F836">
      <w:pPr>
        <w:pStyle w:val="21"/>
        <w:rPr>
          <w:rFonts w:hint="default"/>
          <w:color w:val="auto"/>
          <w:highlight w:val="none"/>
        </w:rPr>
      </w:pPr>
    </w:p>
    <w:p w14:paraId="7EF3EC9D">
      <w:pPr>
        <w:pStyle w:val="21"/>
        <w:rPr>
          <w:rFonts w:hint="default"/>
          <w:color w:val="auto"/>
          <w:highlight w:val="none"/>
        </w:rPr>
      </w:pPr>
      <w:r>
        <w:rPr>
          <w:b/>
          <w:color w:val="auto"/>
          <w:highlight w:val="none"/>
        </w:rPr>
        <w:t>无</w:t>
      </w:r>
    </w:p>
    <w:p w14:paraId="0BFD5D52">
      <w:pPr>
        <w:pStyle w:val="21"/>
        <w:jc w:val="center"/>
        <w:outlineLvl w:val="2"/>
        <w:rPr>
          <w:rFonts w:hint="default"/>
          <w:color w:val="auto"/>
          <w:highlight w:val="none"/>
        </w:rPr>
      </w:pPr>
      <w:r>
        <w:rPr>
          <w:b/>
          <w:color w:val="auto"/>
          <w:sz w:val="28"/>
          <w:highlight w:val="none"/>
        </w:rPr>
        <w:t>第2节  竞争性谈判须知</w:t>
      </w:r>
    </w:p>
    <w:p w14:paraId="3B02CE56">
      <w:pPr>
        <w:pStyle w:val="21"/>
        <w:jc w:val="center"/>
        <w:outlineLvl w:val="2"/>
        <w:rPr>
          <w:rFonts w:hint="default"/>
          <w:color w:val="auto"/>
          <w:highlight w:val="none"/>
        </w:rPr>
      </w:pPr>
      <w:r>
        <w:rPr>
          <w:b/>
          <w:color w:val="auto"/>
          <w:sz w:val="28"/>
          <w:highlight w:val="none"/>
        </w:rPr>
        <w:t>一、总则</w:t>
      </w:r>
    </w:p>
    <w:p w14:paraId="2E2611D9">
      <w:pPr>
        <w:pStyle w:val="21"/>
        <w:jc w:val="both"/>
        <w:rPr>
          <w:rFonts w:hint="default"/>
          <w:color w:val="auto"/>
          <w:highlight w:val="none"/>
        </w:rPr>
      </w:pPr>
      <w:r>
        <w:rPr>
          <w:b/>
          <w:color w:val="auto"/>
          <w:highlight w:val="none"/>
        </w:rPr>
        <w:t>1.适用范围：</w:t>
      </w:r>
    </w:p>
    <w:p w14:paraId="7E514AA0">
      <w:pPr>
        <w:pStyle w:val="21"/>
        <w:ind w:firstLine="480"/>
        <w:jc w:val="both"/>
        <w:rPr>
          <w:rFonts w:hint="default"/>
          <w:color w:val="auto"/>
          <w:highlight w:val="none"/>
        </w:rPr>
      </w:pPr>
      <w:r>
        <w:rPr>
          <w:b/>
          <w:color w:val="auto"/>
          <w:highlight w:val="none"/>
        </w:rPr>
        <w:t>1.1适用于谈判文件载明项目的采购活动（以下简称：“本次采购活动”）。</w:t>
      </w:r>
    </w:p>
    <w:p w14:paraId="3E486BD7">
      <w:pPr>
        <w:pStyle w:val="21"/>
        <w:jc w:val="both"/>
        <w:rPr>
          <w:rFonts w:hint="default"/>
          <w:color w:val="auto"/>
          <w:highlight w:val="none"/>
        </w:rPr>
      </w:pPr>
      <w:r>
        <w:rPr>
          <w:b/>
          <w:color w:val="auto"/>
          <w:highlight w:val="none"/>
        </w:rPr>
        <w:t>2.定义及要求：</w:t>
      </w:r>
    </w:p>
    <w:p w14:paraId="1CDD52D9">
      <w:pPr>
        <w:pStyle w:val="21"/>
        <w:ind w:firstLine="480"/>
        <w:jc w:val="both"/>
        <w:rPr>
          <w:rFonts w:hint="default"/>
          <w:color w:val="auto"/>
          <w:highlight w:val="none"/>
        </w:rPr>
      </w:pPr>
      <w:r>
        <w:rPr>
          <w:b/>
          <w:color w:val="auto"/>
          <w:highlight w:val="none"/>
        </w:rPr>
        <w:t>2.1“采购标的”指谈判文件载明的需要采购的货物、服务、工程。</w:t>
      </w:r>
    </w:p>
    <w:p w14:paraId="50857909">
      <w:pPr>
        <w:pStyle w:val="21"/>
        <w:ind w:firstLine="480"/>
        <w:jc w:val="both"/>
        <w:rPr>
          <w:rFonts w:hint="default"/>
          <w:color w:val="auto"/>
          <w:highlight w:val="none"/>
        </w:rPr>
      </w:pPr>
      <w:r>
        <w:rPr>
          <w:b/>
          <w:color w:val="auto"/>
          <w:highlight w:val="none"/>
        </w:rPr>
        <w:t>2.2“采购人”指本次采购项目的买方、或业主方、或甲方，具体见谈判文件第一章；“采购代理机构”系指接受采购人委托，组织开展竞争性谈判采购活动的代理机构，具体见谈判文件第一章。</w:t>
      </w:r>
    </w:p>
    <w:p w14:paraId="42F29AB4">
      <w:pPr>
        <w:pStyle w:val="21"/>
        <w:ind w:firstLine="480"/>
        <w:jc w:val="both"/>
        <w:rPr>
          <w:rFonts w:hint="default"/>
          <w:color w:val="auto"/>
          <w:highlight w:val="none"/>
        </w:rPr>
      </w:pPr>
      <w:r>
        <w:rPr>
          <w:b/>
          <w:color w:val="auto"/>
          <w:highlight w:val="none"/>
        </w:rPr>
        <w:t>2.3“潜在供应商”按照谈判文件第一章规定进行获取文件，且有意向参加本项目响应谈判的供应商。</w:t>
      </w:r>
    </w:p>
    <w:p w14:paraId="2E206FE2">
      <w:pPr>
        <w:pStyle w:val="21"/>
        <w:ind w:firstLine="480"/>
        <w:jc w:val="both"/>
        <w:rPr>
          <w:rFonts w:hint="default"/>
          <w:color w:val="auto"/>
          <w:highlight w:val="none"/>
        </w:rPr>
      </w:pPr>
      <w:r>
        <w:rPr>
          <w:b/>
          <w:color w:val="auto"/>
          <w:highlight w:val="none"/>
        </w:rPr>
        <w:t>2.4“供应商”指按照谈判文件第一章规定进行获取文件，且已经提交响应文件的法人或其他组织或自然人。只有适合自然人参与和承接的政府采购项目，供应商才可以是自然人。</w:t>
      </w:r>
    </w:p>
    <w:p w14:paraId="25F7EF72">
      <w:pPr>
        <w:pStyle w:val="21"/>
        <w:ind w:firstLine="480"/>
        <w:jc w:val="both"/>
        <w:rPr>
          <w:rFonts w:hint="default"/>
          <w:color w:val="auto"/>
          <w:highlight w:val="none"/>
        </w:rPr>
      </w:pPr>
      <w:r>
        <w:rPr>
          <w:b/>
          <w:color w:val="auto"/>
          <w:highlight w:val="none"/>
        </w:rPr>
        <w:t>2.5“单位负责人”指单位法定代表人（供应商为法人的）或法律、法规规定代表单位行使职权的主要负责人（供应商为其他组织的）。</w:t>
      </w:r>
    </w:p>
    <w:p w14:paraId="7C3C744D">
      <w:pPr>
        <w:pStyle w:val="21"/>
        <w:ind w:firstLine="480"/>
        <w:jc w:val="both"/>
        <w:rPr>
          <w:rFonts w:hint="default"/>
          <w:color w:val="auto"/>
          <w:highlight w:val="none"/>
        </w:rPr>
      </w:pPr>
      <w:r>
        <w:rPr>
          <w:b/>
          <w:color w:val="auto"/>
          <w:highlight w:val="none"/>
        </w:rPr>
        <w:t>2.6“供应商代表”指供应商（为法人或其他组织的）的单位负责人或由其授权的委托代理人，即单位负责人授权书中载明的接受授权方。供应商为自然人的，由本人签字并附身份证明。</w:t>
      </w:r>
    </w:p>
    <w:p w14:paraId="4BDD6C9C">
      <w:pPr>
        <w:pStyle w:val="21"/>
        <w:jc w:val="both"/>
        <w:rPr>
          <w:rFonts w:hint="default"/>
          <w:color w:val="auto"/>
          <w:highlight w:val="none"/>
        </w:rPr>
      </w:pPr>
      <w:r>
        <w:rPr>
          <w:b/>
          <w:color w:val="auto"/>
          <w:highlight w:val="none"/>
        </w:rPr>
        <w:t>3.合格的供应商：</w:t>
      </w:r>
    </w:p>
    <w:p w14:paraId="4AACE894">
      <w:pPr>
        <w:pStyle w:val="21"/>
        <w:ind w:firstLine="480"/>
        <w:jc w:val="both"/>
        <w:rPr>
          <w:rFonts w:hint="default"/>
          <w:color w:val="auto"/>
          <w:highlight w:val="none"/>
        </w:rPr>
      </w:pPr>
      <w:r>
        <w:rPr>
          <w:b/>
          <w:color w:val="auto"/>
          <w:highlight w:val="none"/>
        </w:rPr>
        <w:t>3.1一般规定</w:t>
      </w:r>
    </w:p>
    <w:p w14:paraId="3D8AC772">
      <w:pPr>
        <w:pStyle w:val="21"/>
        <w:ind w:firstLine="960"/>
        <w:jc w:val="both"/>
        <w:rPr>
          <w:b/>
          <w:color w:val="auto"/>
          <w:highlight w:val="none"/>
          <w:lang w:eastAsia="zh-Hans"/>
        </w:rPr>
      </w:pPr>
      <w:r>
        <w:rPr>
          <w:b/>
          <w:color w:val="auto"/>
          <w:highlight w:val="none"/>
          <w:lang w:eastAsia="zh-Hans"/>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4409D931">
      <w:pPr>
        <w:pStyle w:val="21"/>
        <w:ind w:firstLine="960"/>
        <w:jc w:val="both"/>
        <w:rPr>
          <w:b/>
          <w:color w:val="auto"/>
          <w:highlight w:val="none"/>
          <w:lang w:eastAsia="zh-Hans"/>
        </w:rPr>
      </w:pPr>
      <w:r>
        <w:rPr>
          <w:b/>
          <w:color w:val="auto"/>
          <w:highlight w:val="none"/>
          <w:lang w:eastAsia="zh-Hans"/>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F6AA74F">
      <w:pPr>
        <w:pStyle w:val="21"/>
        <w:ind w:firstLine="960"/>
        <w:jc w:val="both"/>
        <w:rPr>
          <w:b/>
          <w:color w:val="auto"/>
          <w:highlight w:val="none"/>
          <w:lang w:eastAsia="zh-Hans"/>
        </w:rPr>
      </w:pPr>
      <w:r>
        <w:rPr>
          <w:b/>
          <w:color w:val="auto"/>
          <w:highlight w:val="none"/>
          <w:lang w:eastAsia="zh-Hans"/>
        </w:rPr>
        <w:t>3.1.2为采购项目提供整体设计、规范编制或项目管理、监理、检测等服务的供应商，不得再参加该采购项目除整体设计、规范编制和项目管理、监理、检测等服务之外的其他采购活动。</w:t>
      </w:r>
    </w:p>
    <w:p w14:paraId="53EF72F5">
      <w:pPr>
        <w:pStyle w:val="21"/>
        <w:ind w:firstLine="960"/>
        <w:jc w:val="both"/>
        <w:rPr>
          <w:b/>
          <w:color w:val="auto"/>
          <w:highlight w:val="none"/>
          <w:lang w:eastAsia="zh-Hans"/>
        </w:rPr>
      </w:pPr>
      <w:r>
        <w:rPr>
          <w:b/>
          <w:color w:val="auto"/>
          <w:highlight w:val="none"/>
          <w:lang w:eastAsia="zh-Hans"/>
        </w:rPr>
        <w:t>3.1.3列入失信被执行人、重大税收违法案件当事人名单、政府采购严重违法失信行为记录名单及其他不符合《中华人民共和国政府采购法》第二十二条规定条件的供应商，不得参加政府采购活动。</w:t>
      </w:r>
    </w:p>
    <w:p w14:paraId="75E11F45">
      <w:pPr>
        <w:pStyle w:val="21"/>
        <w:ind w:firstLine="960"/>
        <w:jc w:val="both"/>
        <w:rPr>
          <w:rFonts w:hint="default"/>
          <w:color w:val="auto"/>
          <w:highlight w:val="none"/>
        </w:rPr>
      </w:pPr>
      <w:r>
        <w:rPr>
          <w:b/>
          <w:color w:val="auto"/>
          <w:highlight w:val="none"/>
        </w:rPr>
        <w:t>供应商有责任检查自身情况，在响应文件中对是否违反以上一般规定做出如实声明，否则其响应文件将被否决。</w:t>
      </w:r>
    </w:p>
    <w:p w14:paraId="2A5B76EE">
      <w:pPr>
        <w:pStyle w:val="21"/>
        <w:ind w:firstLine="480"/>
        <w:jc w:val="both"/>
        <w:rPr>
          <w:rFonts w:hint="default"/>
          <w:color w:val="auto"/>
          <w:highlight w:val="none"/>
        </w:rPr>
      </w:pPr>
      <w:r>
        <w:rPr>
          <w:b/>
          <w:color w:val="auto"/>
          <w:highlight w:val="none"/>
        </w:rPr>
        <w:t>3.2特别规定</w:t>
      </w:r>
    </w:p>
    <w:p w14:paraId="4AF48D9C">
      <w:pPr>
        <w:pStyle w:val="21"/>
        <w:ind w:firstLine="960"/>
        <w:jc w:val="both"/>
        <w:rPr>
          <w:rFonts w:hint="default"/>
          <w:color w:val="auto"/>
          <w:highlight w:val="none"/>
        </w:rPr>
      </w:pPr>
      <w:r>
        <w:rPr>
          <w:b/>
          <w:color w:val="auto"/>
          <w:highlight w:val="none"/>
        </w:rPr>
        <w:t>3.2.1供应商的资格要求：详见竞争性谈判须知前附表第1项。</w:t>
      </w:r>
    </w:p>
    <w:p w14:paraId="48EA6C8C">
      <w:pPr>
        <w:pStyle w:val="21"/>
        <w:ind w:firstLine="960"/>
        <w:jc w:val="both"/>
        <w:rPr>
          <w:rFonts w:hint="default"/>
          <w:color w:val="auto"/>
          <w:highlight w:val="none"/>
        </w:rPr>
      </w:pPr>
      <w:r>
        <w:rPr>
          <w:b/>
          <w:color w:val="auto"/>
          <w:highlight w:val="none"/>
        </w:rPr>
        <w:t>3.2.2是否接受联合体形式的响应谈判：详见竞争性谈判须知前附表第2项。若接受联合体形式且供应商为联合体，则联合体各方除了应遵守本章第3.1条规定外，还应遵守下列规定：</w:t>
      </w:r>
    </w:p>
    <w:p w14:paraId="3362D430">
      <w:pPr>
        <w:pStyle w:val="21"/>
        <w:ind w:firstLine="960"/>
        <w:jc w:val="both"/>
        <w:rPr>
          <w:rFonts w:hint="default"/>
          <w:color w:val="auto"/>
          <w:highlight w:val="none"/>
        </w:rPr>
      </w:pPr>
      <w:r>
        <w:rPr>
          <w:b/>
          <w:color w:val="auto"/>
          <w:highlight w:val="none"/>
        </w:rPr>
        <w:t>（1）联合体各方应提交联合体协议，联合体协议应符合谈判文件规定。</w:t>
      </w:r>
    </w:p>
    <w:p w14:paraId="06FA8FCB">
      <w:pPr>
        <w:pStyle w:val="21"/>
        <w:ind w:firstLine="960"/>
        <w:jc w:val="both"/>
        <w:rPr>
          <w:rFonts w:hint="default"/>
          <w:color w:val="auto"/>
          <w:highlight w:val="none"/>
        </w:rPr>
      </w:pPr>
      <w:r>
        <w:rPr>
          <w:b/>
          <w:color w:val="auto"/>
          <w:highlight w:val="none"/>
        </w:rPr>
        <w:t>（2）联合体各方不得再单独参加或与其他供应商另外组成联合体参加同一合同项下的响应谈判。</w:t>
      </w:r>
    </w:p>
    <w:p w14:paraId="01A05D2F">
      <w:pPr>
        <w:pStyle w:val="21"/>
        <w:ind w:firstLine="960"/>
        <w:jc w:val="both"/>
        <w:rPr>
          <w:rFonts w:hint="default"/>
          <w:color w:val="auto"/>
          <w:highlight w:val="none"/>
        </w:rPr>
      </w:pPr>
      <w:r>
        <w:rPr>
          <w:b/>
          <w:color w:val="auto"/>
          <w:highlight w:val="none"/>
        </w:rPr>
        <w:t>（3）联合体各方应共同与采购人签订政府采购合同，就政府采购合同约定的事项对采购人承担连带责任。</w:t>
      </w:r>
    </w:p>
    <w:p w14:paraId="1D0F3C62">
      <w:pPr>
        <w:pStyle w:val="21"/>
        <w:ind w:firstLine="960"/>
        <w:jc w:val="both"/>
        <w:rPr>
          <w:rFonts w:hint="default"/>
          <w:color w:val="auto"/>
          <w:highlight w:val="none"/>
        </w:rPr>
      </w:pPr>
      <w:r>
        <w:rPr>
          <w:b/>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08E9902">
      <w:pPr>
        <w:pStyle w:val="21"/>
        <w:ind w:firstLine="960"/>
        <w:jc w:val="both"/>
        <w:rPr>
          <w:rFonts w:hint="default"/>
          <w:color w:val="auto"/>
          <w:highlight w:val="none"/>
        </w:rPr>
      </w:pPr>
      <w:r>
        <w:rPr>
          <w:b/>
          <w:color w:val="auto"/>
          <w:highlight w:val="none"/>
        </w:rPr>
        <w:t>（5）联合体一方放弃成交的，视为联合体整体放弃成交，联合体各方承担连带责任。</w:t>
      </w:r>
    </w:p>
    <w:p w14:paraId="7FBE2F3B">
      <w:pPr>
        <w:pStyle w:val="21"/>
        <w:ind w:firstLine="960"/>
        <w:jc w:val="both"/>
        <w:rPr>
          <w:rFonts w:hint="default"/>
          <w:color w:val="auto"/>
          <w:highlight w:val="none"/>
        </w:rPr>
      </w:pPr>
      <w:r>
        <w:rPr>
          <w:b/>
          <w:color w:val="auto"/>
          <w:highlight w:val="none"/>
        </w:rPr>
        <w:t>（6）如本项目不接受联合体报价而供应商为联合体的，或者本项目接受联合体报价但供应商组成的联合体不符合本章第3.2条规定的，其报价无效。</w:t>
      </w:r>
    </w:p>
    <w:p w14:paraId="213F481F">
      <w:pPr>
        <w:pStyle w:val="21"/>
        <w:ind w:firstLine="960"/>
        <w:jc w:val="both"/>
        <w:rPr>
          <w:rFonts w:hint="default"/>
          <w:color w:val="auto"/>
          <w:highlight w:val="none"/>
        </w:rPr>
      </w:pPr>
      <w:r>
        <w:rPr>
          <w:b/>
          <w:color w:val="auto"/>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27747F6B">
      <w:pPr>
        <w:pStyle w:val="21"/>
        <w:jc w:val="both"/>
        <w:rPr>
          <w:rFonts w:hint="default"/>
          <w:color w:val="auto"/>
          <w:highlight w:val="none"/>
        </w:rPr>
      </w:pPr>
      <w:r>
        <w:rPr>
          <w:b/>
          <w:color w:val="auto"/>
          <w:highlight w:val="none"/>
        </w:rPr>
        <w:t>4.参与竞争性谈判费用：</w:t>
      </w:r>
    </w:p>
    <w:p w14:paraId="0A037154">
      <w:pPr>
        <w:pStyle w:val="21"/>
        <w:ind w:firstLine="480"/>
        <w:jc w:val="both"/>
        <w:rPr>
          <w:rFonts w:hint="default"/>
          <w:color w:val="auto"/>
          <w:highlight w:val="none"/>
        </w:rPr>
      </w:pPr>
      <w:r>
        <w:rPr>
          <w:b/>
          <w:color w:val="auto"/>
          <w:highlight w:val="none"/>
        </w:rPr>
        <w:t>4.1除法律法规或采购文件另有规定之外，供应商应自行承担其准备与参加竞争性谈判所涉及的一切费用。</w:t>
      </w:r>
    </w:p>
    <w:p w14:paraId="1B5DFFFF">
      <w:pPr>
        <w:pStyle w:val="21"/>
        <w:jc w:val="center"/>
        <w:outlineLvl w:val="2"/>
        <w:rPr>
          <w:rFonts w:hint="default"/>
          <w:color w:val="auto"/>
          <w:highlight w:val="none"/>
        </w:rPr>
      </w:pPr>
      <w:r>
        <w:rPr>
          <w:b/>
          <w:color w:val="auto"/>
          <w:sz w:val="28"/>
          <w:highlight w:val="none"/>
        </w:rPr>
        <w:t>二、竞争性谈判文件</w:t>
      </w:r>
    </w:p>
    <w:p w14:paraId="74CFA1DA">
      <w:pPr>
        <w:pStyle w:val="21"/>
        <w:jc w:val="both"/>
        <w:rPr>
          <w:rFonts w:hint="default"/>
          <w:color w:val="auto"/>
          <w:highlight w:val="none"/>
        </w:rPr>
      </w:pPr>
      <w:r>
        <w:rPr>
          <w:b/>
          <w:color w:val="auto"/>
          <w:highlight w:val="none"/>
        </w:rPr>
        <w:t>5.竞争性谈判文件的组成：</w:t>
      </w:r>
    </w:p>
    <w:p w14:paraId="597CFCFD">
      <w:pPr>
        <w:pStyle w:val="21"/>
        <w:ind w:firstLine="480"/>
        <w:jc w:val="both"/>
        <w:rPr>
          <w:rFonts w:hint="default"/>
          <w:color w:val="auto"/>
          <w:highlight w:val="none"/>
        </w:rPr>
      </w:pPr>
      <w:r>
        <w:rPr>
          <w:b/>
          <w:color w:val="auto"/>
          <w:highlight w:val="none"/>
        </w:rPr>
        <w:t>5.1竞争性谈判文件由下述部分组成：</w:t>
      </w:r>
    </w:p>
    <w:p w14:paraId="1DD20CD1">
      <w:pPr>
        <w:pStyle w:val="21"/>
        <w:ind w:firstLine="480"/>
        <w:jc w:val="both"/>
        <w:rPr>
          <w:rFonts w:hint="default"/>
          <w:color w:val="auto"/>
          <w:highlight w:val="none"/>
        </w:rPr>
      </w:pPr>
      <w:r>
        <w:rPr>
          <w:b/>
          <w:color w:val="auto"/>
          <w:highlight w:val="none"/>
        </w:rPr>
        <w:t>第一章 采购公告（或采购邀请书）</w:t>
      </w:r>
    </w:p>
    <w:p w14:paraId="224087B9">
      <w:pPr>
        <w:pStyle w:val="21"/>
        <w:ind w:firstLine="480"/>
        <w:jc w:val="both"/>
        <w:rPr>
          <w:rFonts w:hint="default"/>
          <w:color w:val="auto"/>
          <w:highlight w:val="none"/>
        </w:rPr>
      </w:pPr>
      <w:r>
        <w:rPr>
          <w:b/>
          <w:color w:val="auto"/>
          <w:highlight w:val="none"/>
        </w:rPr>
        <w:t>第二章 竞争性谈判须知</w:t>
      </w:r>
    </w:p>
    <w:p w14:paraId="5C1DED26">
      <w:pPr>
        <w:pStyle w:val="21"/>
        <w:ind w:firstLine="480"/>
        <w:jc w:val="both"/>
        <w:rPr>
          <w:rFonts w:hint="default"/>
          <w:color w:val="auto"/>
          <w:highlight w:val="none"/>
        </w:rPr>
      </w:pPr>
      <w:r>
        <w:rPr>
          <w:b/>
          <w:color w:val="auto"/>
          <w:highlight w:val="none"/>
        </w:rPr>
        <w:t>第三章 采购内容及要求</w:t>
      </w:r>
    </w:p>
    <w:p w14:paraId="3DBE7506">
      <w:pPr>
        <w:pStyle w:val="21"/>
        <w:ind w:firstLine="480"/>
        <w:jc w:val="both"/>
        <w:rPr>
          <w:rFonts w:hint="default"/>
          <w:color w:val="auto"/>
          <w:highlight w:val="none"/>
        </w:rPr>
      </w:pPr>
      <w:r>
        <w:rPr>
          <w:b/>
          <w:color w:val="auto"/>
          <w:highlight w:val="none"/>
        </w:rPr>
        <w:t>第四章 合同主要条款及格式</w:t>
      </w:r>
    </w:p>
    <w:p w14:paraId="0DDAD62F">
      <w:pPr>
        <w:pStyle w:val="21"/>
        <w:ind w:firstLine="480"/>
        <w:jc w:val="both"/>
        <w:rPr>
          <w:rFonts w:hint="default"/>
          <w:color w:val="auto"/>
          <w:highlight w:val="none"/>
        </w:rPr>
      </w:pPr>
      <w:r>
        <w:rPr>
          <w:b/>
          <w:color w:val="auto"/>
          <w:highlight w:val="none"/>
        </w:rPr>
        <w:t>第五章 首次响应文件格式</w:t>
      </w:r>
    </w:p>
    <w:p w14:paraId="5EF473DE">
      <w:pPr>
        <w:pStyle w:val="21"/>
        <w:ind w:firstLine="480"/>
        <w:jc w:val="both"/>
        <w:rPr>
          <w:rFonts w:hint="default"/>
          <w:color w:val="auto"/>
          <w:highlight w:val="none"/>
        </w:rPr>
      </w:pPr>
      <w:r>
        <w:rPr>
          <w:b/>
          <w:color w:val="auto"/>
          <w:highlight w:val="none"/>
        </w:rPr>
        <w:t>5.2除上述内容以外，采购人、采购代理机构或者谈判小组在采购过程期间对谈判文件所作的澄清、修改或补充，均构成谈判文件的组成部分，对采购人和供应商具有约束力。</w:t>
      </w:r>
    </w:p>
    <w:p w14:paraId="56071461">
      <w:pPr>
        <w:pStyle w:val="21"/>
        <w:jc w:val="both"/>
        <w:rPr>
          <w:rFonts w:hint="default"/>
          <w:color w:val="auto"/>
          <w:highlight w:val="none"/>
        </w:rPr>
      </w:pPr>
      <w:r>
        <w:rPr>
          <w:b/>
          <w:color w:val="auto"/>
          <w:highlight w:val="none"/>
        </w:rPr>
        <w:t>6.竞争性谈判文件的澄清、补充或修改：</w:t>
      </w:r>
    </w:p>
    <w:p w14:paraId="037F8869">
      <w:pPr>
        <w:pStyle w:val="21"/>
        <w:ind w:firstLine="480"/>
        <w:jc w:val="both"/>
        <w:rPr>
          <w:rFonts w:hint="default"/>
          <w:color w:val="auto"/>
          <w:highlight w:val="none"/>
        </w:rPr>
      </w:pPr>
      <w:r>
        <w:rPr>
          <w:b/>
          <w:color w:val="auto"/>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1A1E9824">
      <w:pPr>
        <w:pStyle w:val="21"/>
        <w:ind w:firstLine="480"/>
        <w:jc w:val="both"/>
        <w:rPr>
          <w:rFonts w:hint="default"/>
          <w:color w:val="auto"/>
          <w:highlight w:val="none"/>
        </w:rPr>
      </w:pPr>
      <w:r>
        <w:rPr>
          <w:b/>
          <w:color w:val="auto"/>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0CF8F175">
      <w:pPr>
        <w:pStyle w:val="21"/>
        <w:jc w:val="center"/>
        <w:outlineLvl w:val="2"/>
        <w:rPr>
          <w:b/>
          <w:color w:val="auto"/>
          <w:sz w:val="28"/>
          <w:highlight w:val="none"/>
        </w:rPr>
      </w:pPr>
    </w:p>
    <w:p w14:paraId="12DD855C">
      <w:pPr>
        <w:pStyle w:val="21"/>
        <w:jc w:val="center"/>
        <w:outlineLvl w:val="2"/>
        <w:rPr>
          <w:rFonts w:hint="default"/>
          <w:color w:val="auto"/>
          <w:highlight w:val="none"/>
        </w:rPr>
      </w:pPr>
      <w:r>
        <w:rPr>
          <w:b/>
          <w:color w:val="auto"/>
          <w:sz w:val="28"/>
          <w:highlight w:val="none"/>
        </w:rPr>
        <w:t>三、响应文件编制</w:t>
      </w:r>
    </w:p>
    <w:p w14:paraId="5DA3F2CA">
      <w:pPr>
        <w:pStyle w:val="21"/>
        <w:jc w:val="both"/>
        <w:rPr>
          <w:rFonts w:hint="default"/>
          <w:color w:val="auto"/>
          <w:highlight w:val="none"/>
        </w:rPr>
      </w:pPr>
      <w:r>
        <w:rPr>
          <w:b/>
          <w:color w:val="auto"/>
          <w:highlight w:val="none"/>
        </w:rPr>
        <w:t>7.应标要求</w:t>
      </w:r>
    </w:p>
    <w:p w14:paraId="47090239">
      <w:pPr>
        <w:pStyle w:val="21"/>
        <w:ind w:firstLine="480"/>
        <w:jc w:val="both"/>
        <w:rPr>
          <w:rFonts w:hint="default"/>
          <w:color w:val="auto"/>
          <w:highlight w:val="none"/>
        </w:rPr>
      </w:pPr>
      <w:r>
        <w:rPr>
          <w:b/>
          <w:color w:val="auto"/>
          <w:highlight w:val="none"/>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0845DD8F">
      <w:pPr>
        <w:pStyle w:val="21"/>
        <w:ind w:firstLine="480"/>
        <w:jc w:val="both"/>
        <w:rPr>
          <w:rFonts w:hint="default"/>
          <w:color w:val="auto"/>
          <w:highlight w:val="none"/>
        </w:rPr>
      </w:pPr>
      <w:r>
        <w:rPr>
          <w:b/>
          <w:color w:val="auto"/>
          <w:highlight w:val="none"/>
        </w:rPr>
        <w:t>7.2供应商代表在同一个合同项下只能接受一个供应商的委托参加响应谈判，否则其响应文件将被否决。</w:t>
      </w:r>
    </w:p>
    <w:p w14:paraId="31F813FD">
      <w:pPr>
        <w:pStyle w:val="21"/>
        <w:ind w:firstLine="480"/>
        <w:jc w:val="both"/>
        <w:rPr>
          <w:rFonts w:hint="default"/>
          <w:color w:val="auto"/>
          <w:highlight w:val="none"/>
        </w:rPr>
      </w:pPr>
      <w:r>
        <w:rPr>
          <w:b/>
          <w:color w:val="auto"/>
          <w:highlight w:val="none"/>
        </w:rPr>
        <w:t>7.3供应商应仔细阅读谈判文件的所有内容和要求，按谈判文件的规定提供响应文件，并对其所提供的全部资料、承诺和声明的真实性、合法性和准确性负责。</w:t>
      </w:r>
    </w:p>
    <w:p w14:paraId="2A01C175">
      <w:pPr>
        <w:pStyle w:val="21"/>
        <w:ind w:firstLine="480"/>
        <w:jc w:val="both"/>
        <w:rPr>
          <w:rFonts w:hint="default"/>
          <w:color w:val="auto"/>
          <w:highlight w:val="none"/>
        </w:rPr>
      </w:pPr>
      <w:r>
        <w:rPr>
          <w:b/>
          <w:color w:val="auto"/>
          <w:highlight w:val="none"/>
        </w:rPr>
        <w:t>7.4除非竞争性谈判须知前附表另有规定外，供应商提供的响应文件应使用中文文本，若有不同文字文本，以中文文本为准。</w:t>
      </w:r>
    </w:p>
    <w:p w14:paraId="6039C77E">
      <w:pPr>
        <w:pStyle w:val="21"/>
        <w:ind w:firstLine="480"/>
        <w:jc w:val="both"/>
        <w:rPr>
          <w:rFonts w:hint="default"/>
          <w:color w:val="auto"/>
          <w:highlight w:val="none"/>
        </w:rPr>
      </w:pPr>
      <w:r>
        <w:rPr>
          <w:b/>
          <w:color w:val="auto"/>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913692B">
      <w:pPr>
        <w:pStyle w:val="21"/>
        <w:ind w:firstLine="480"/>
        <w:jc w:val="both"/>
        <w:rPr>
          <w:rFonts w:hint="default"/>
          <w:color w:val="auto"/>
          <w:highlight w:val="none"/>
        </w:rPr>
      </w:pPr>
      <w:r>
        <w:rPr>
          <w:b/>
          <w:color w:val="auto"/>
          <w:highlight w:val="none"/>
        </w:rPr>
        <w:t>7.6除非竞争性谈判须知前附表另有规定外，供应商承诺的报价应以人民币进行报价，合同实施结算时亦以人民币支付；所有计量均采用中华人民共和国法定计量单位。</w:t>
      </w:r>
    </w:p>
    <w:p w14:paraId="0A8804B6">
      <w:pPr>
        <w:pStyle w:val="21"/>
        <w:jc w:val="both"/>
        <w:rPr>
          <w:rFonts w:hint="default"/>
          <w:color w:val="auto"/>
          <w:highlight w:val="none"/>
        </w:rPr>
      </w:pPr>
      <w:r>
        <w:rPr>
          <w:b/>
          <w:color w:val="auto"/>
          <w:highlight w:val="none"/>
        </w:rPr>
        <w:t>8.首次响应文件的组成：</w:t>
      </w:r>
    </w:p>
    <w:p w14:paraId="5169B3CC">
      <w:pPr>
        <w:pStyle w:val="21"/>
        <w:ind w:firstLine="480"/>
        <w:jc w:val="both"/>
        <w:rPr>
          <w:rFonts w:hint="default"/>
          <w:color w:val="auto"/>
          <w:highlight w:val="none"/>
        </w:rPr>
      </w:pPr>
      <w:r>
        <w:rPr>
          <w:b/>
          <w:color w:val="auto"/>
          <w:highlight w:val="none"/>
        </w:rPr>
        <w:t>8.1首次响应文件包括但不限于下列部分：</w:t>
      </w:r>
    </w:p>
    <w:p w14:paraId="799E86A2">
      <w:pPr>
        <w:pStyle w:val="21"/>
        <w:ind w:firstLine="480"/>
        <w:jc w:val="both"/>
        <w:rPr>
          <w:rFonts w:hint="default"/>
          <w:color w:val="auto"/>
          <w:highlight w:val="none"/>
        </w:rPr>
      </w:pPr>
      <w:r>
        <w:rPr>
          <w:b/>
          <w:color w:val="auto"/>
          <w:highlight w:val="none"/>
        </w:rPr>
        <w:t>（1）谈判响应声明</w:t>
      </w:r>
    </w:p>
    <w:p w14:paraId="1FC58394">
      <w:pPr>
        <w:pStyle w:val="21"/>
        <w:ind w:firstLine="480"/>
        <w:jc w:val="both"/>
        <w:rPr>
          <w:rFonts w:hint="default"/>
          <w:color w:val="auto"/>
          <w:highlight w:val="none"/>
        </w:rPr>
      </w:pPr>
      <w:r>
        <w:rPr>
          <w:b/>
          <w:color w:val="auto"/>
          <w:highlight w:val="none"/>
        </w:rPr>
        <w:t>（2）报价一览表（含详细报价书）</w:t>
      </w:r>
    </w:p>
    <w:p w14:paraId="64466968">
      <w:pPr>
        <w:pStyle w:val="21"/>
        <w:ind w:firstLine="480"/>
        <w:jc w:val="both"/>
        <w:rPr>
          <w:rFonts w:hint="default"/>
          <w:color w:val="auto"/>
          <w:highlight w:val="none"/>
        </w:rPr>
      </w:pPr>
      <w:r>
        <w:rPr>
          <w:b/>
          <w:color w:val="auto"/>
          <w:highlight w:val="none"/>
        </w:rPr>
        <w:t>（3）资格证明文件</w:t>
      </w:r>
    </w:p>
    <w:p w14:paraId="34B076A3">
      <w:pPr>
        <w:pStyle w:val="21"/>
        <w:ind w:firstLine="480"/>
        <w:jc w:val="both"/>
        <w:rPr>
          <w:rFonts w:hint="default"/>
          <w:color w:val="auto"/>
          <w:highlight w:val="none"/>
        </w:rPr>
      </w:pPr>
      <w:r>
        <w:rPr>
          <w:b/>
          <w:color w:val="auto"/>
          <w:highlight w:val="none"/>
        </w:rPr>
        <w:t>（4）谈判保证金凭证</w:t>
      </w:r>
    </w:p>
    <w:p w14:paraId="290DF7E9">
      <w:pPr>
        <w:pStyle w:val="21"/>
        <w:ind w:firstLine="480"/>
        <w:jc w:val="both"/>
        <w:rPr>
          <w:rFonts w:hint="default"/>
          <w:color w:val="auto"/>
          <w:highlight w:val="none"/>
        </w:rPr>
      </w:pPr>
      <w:r>
        <w:rPr>
          <w:b/>
          <w:color w:val="auto"/>
          <w:highlight w:val="none"/>
        </w:rPr>
        <w:t>（5）技术和商务偏离表</w:t>
      </w:r>
    </w:p>
    <w:p w14:paraId="156E7F39">
      <w:pPr>
        <w:pStyle w:val="21"/>
        <w:ind w:firstLine="480"/>
        <w:jc w:val="both"/>
        <w:rPr>
          <w:rFonts w:hint="default"/>
          <w:color w:val="auto"/>
          <w:highlight w:val="none"/>
        </w:rPr>
      </w:pPr>
      <w:r>
        <w:rPr>
          <w:b/>
          <w:color w:val="auto"/>
          <w:highlight w:val="none"/>
        </w:rPr>
        <w:t>（6）相关技术、商务、服务响应承诺及资料</w:t>
      </w:r>
    </w:p>
    <w:p w14:paraId="5C9E5A85">
      <w:pPr>
        <w:pStyle w:val="21"/>
        <w:ind w:firstLine="480"/>
        <w:jc w:val="both"/>
        <w:rPr>
          <w:rFonts w:hint="default"/>
          <w:color w:val="auto"/>
          <w:highlight w:val="none"/>
        </w:rPr>
      </w:pPr>
      <w:r>
        <w:rPr>
          <w:b/>
          <w:color w:val="auto"/>
          <w:highlight w:val="none"/>
        </w:rPr>
        <w:t>（7）供应商提交符合政府采购政策的证明材料</w:t>
      </w:r>
    </w:p>
    <w:p w14:paraId="6D2E2B32">
      <w:pPr>
        <w:pStyle w:val="21"/>
        <w:ind w:firstLine="480"/>
        <w:jc w:val="both"/>
        <w:rPr>
          <w:rFonts w:hint="default"/>
          <w:color w:val="auto"/>
          <w:highlight w:val="none"/>
        </w:rPr>
      </w:pPr>
      <w:r>
        <w:rPr>
          <w:b/>
          <w:color w:val="auto"/>
          <w:highlight w:val="none"/>
        </w:rPr>
        <w:t>（8）要求作为响应文件组成部分的其他内容（若有）</w:t>
      </w:r>
    </w:p>
    <w:p w14:paraId="6F5095B8">
      <w:pPr>
        <w:pStyle w:val="21"/>
        <w:jc w:val="both"/>
        <w:rPr>
          <w:rFonts w:hint="default"/>
          <w:color w:val="auto"/>
          <w:highlight w:val="none"/>
        </w:rPr>
      </w:pPr>
      <w:r>
        <w:rPr>
          <w:b/>
          <w:color w:val="auto"/>
          <w:highlight w:val="none"/>
        </w:rPr>
        <w:t>9.响应文件有效期：</w:t>
      </w:r>
    </w:p>
    <w:p w14:paraId="18A32AB1">
      <w:pPr>
        <w:pStyle w:val="21"/>
        <w:ind w:firstLine="480"/>
        <w:jc w:val="both"/>
        <w:rPr>
          <w:rFonts w:hint="default"/>
          <w:color w:val="auto"/>
          <w:highlight w:val="none"/>
        </w:rPr>
      </w:pPr>
      <w:r>
        <w:rPr>
          <w:b/>
          <w:color w:val="auto"/>
          <w:highlight w:val="none"/>
        </w:rPr>
        <w:t>9.1响应文件有效期见竞争性谈判须知前附表第3项，响应文件承诺的有效期不得少于谈判文件载明的有效期，否则其响应文件将被否决。</w:t>
      </w:r>
    </w:p>
    <w:p w14:paraId="1A346B85">
      <w:pPr>
        <w:pStyle w:val="21"/>
        <w:ind w:firstLine="480"/>
        <w:jc w:val="both"/>
        <w:rPr>
          <w:rFonts w:hint="default"/>
          <w:color w:val="auto"/>
          <w:highlight w:val="none"/>
        </w:rPr>
      </w:pPr>
      <w:r>
        <w:rPr>
          <w:b/>
          <w:color w:val="auto"/>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25F28B55">
      <w:pPr>
        <w:pStyle w:val="21"/>
        <w:jc w:val="both"/>
        <w:rPr>
          <w:rFonts w:hint="default"/>
          <w:color w:val="auto"/>
          <w:highlight w:val="none"/>
        </w:rPr>
      </w:pPr>
      <w:r>
        <w:rPr>
          <w:b/>
          <w:color w:val="auto"/>
          <w:highlight w:val="none"/>
        </w:rPr>
        <w:t>10.谈判保证金：</w:t>
      </w:r>
    </w:p>
    <w:p w14:paraId="351FA88D">
      <w:pPr>
        <w:pStyle w:val="21"/>
        <w:ind w:firstLine="480"/>
        <w:jc w:val="both"/>
        <w:rPr>
          <w:rFonts w:hint="default"/>
          <w:color w:val="auto"/>
          <w:highlight w:val="none"/>
        </w:rPr>
      </w:pPr>
      <w:r>
        <w:rPr>
          <w:b/>
          <w:color w:val="auto"/>
          <w:highlight w:val="none"/>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14:paraId="3EF59FDF">
      <w:pPr>
        <w:pStyle w:val="21"/>
        <w:ind w:firstLine="480"/>
        <w:rPr>
          <w:rFonts w:hint="default"/>
          <w:color w:val="auto"/>
          <w:highlight w:val="none"/>
        </w:rPr>
      </w:pPr>
      <w:r>
        <w:rPr>
          <w:color w:val="auto"/>
          <w:highlight w:val="none"/>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20A1B580">
      <w:pPr>
        <w:pStyle w:val="21"/>
        <w:ind w:firstLine="480"/>
        <w:jc w:val="both"/>
        <w:rPr>
          <w:rFonts w:hint="default"/>
          <w:color w:val="auto"/>
          <w:highlight w:val="none"/>
        </w:rPr>
      </w:pPr>
      <w:r>
        <w:rPr>
          <w:b/>
          <w:color w:val="auto"/>
          <w:highlight w:val="none"/>
        </w:rPr>
        <w:t>10.2谈判保证金为响应文件的重要组成部分之一。谈判保证金用于保护本次谈判活动免受供应商的违约或失信行为而引起的风险。未按规定提交谈判保证金的，其响应文件将被否决。</w:t>
      </w:r>
    </w:p>
    <w:p w14:paraId="213D7E5A">
      <w:pPr>
        <w:pStyle w:val="21"/>
        <w:ind w:firstLine="480"/>
        <w:jc w:val="both"/>
        <w:rPr>
          <w:rFonts w:hint="default"/>
          <w:color w:val="auto"/>
          <w:highlight w:val="none"/>
        </w:rPr>
      </w:pPr>
      <w:r>
        <w:rPr>
          <w:b/>
          <w:color w:val="auto"/>
          <w:highlight w:val="none"/>
        </w:rPr>
        <w:t>10.3谈判保证金退还：</w:t>
      </w:r>
    </w:p>
    <w:p w14:paraId="5D690CBF">
      <w:pPr>
        <w:pStyle w:val="21"/>
        <w:ind w:firstLine="960"/>
        <w:jc w:val="both"/>
        <w:rPr>
          <w:rFonts w:hint="default"/>
          <w:color w:val="auto"/>
          <w:highlight w:val="none"/>
        </w:rPr>
      </w:pPr>
      <w:r>
        <w:rPr>
          <w:b/>
          <w:color w:val="auto"/>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14:paraId="4EFC1E65">
      <w:pPr>
        <w:pStyle w:val="21"/>
        <w:ind w:firstLine="960"/>
        <w:jc w:val="both"/>
        <w:rPr>
          <w:rFonts w:hint="default"/>
          <w:color w:val="auto"/>
          <w:highlight w:val="none"/>
        </w:rPr>
      </w:pPr>
      <w:r>
        <w:rPr>
          <w:b/>
          <w:color w:val="auto"/>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14:paraId="5EA4A67D">
      <w:pPr>
        <w:pStyle w:val="21"/>
        <w:ind w:firstLine="480"/>
        <w:jc w:val="both"/>
        <w:rPr>
          <w:rFonts w:hint="default"/>
          <w:color w:val="auto"/>
          <w:highlight w:val="none"/>
        </w:rPr>
      </w:pPr>
      <w:r>
        <w:rPr>
          <w:b/>
          <w:color w:val="auto"/>
          <w:highlight w:val="none"/>
        </w:rPr>
        <w:t>10.4如果供应商发生以下任何一种情况时，其谈判保证金将被不予退还或通过保函进行索赔：</w:t>
      </w:r>
    </w:p>
    <w:p w14:paraId="35324E0A">
      <w:pPr>
        <w:pStyle w:val="21"/>
        <w:ind w:firstLine="480"/>
        <w:jc w:val="both"/>
        <w:rPr>
          <w:rFonts w:hint="default"/>
          <w:color w:val="auto"/>
          <w:highlight w:val="none"/>
        </w:rPr>
      </w:pPr>
      <w:r>
        <w:rPr>
          <w:b/>
          <w:color w:val="auto"/>
          <w:highlight w:val="none"/>
        </w:rPr>
        <w:t>(1)供应商在提交响应文件截止时间后撤回响应文件的；</w:t>
      </w:r>
    </w:p>
    <w:p w14:paraId="5A3C53E0">
      <w:pPr>
        <w:pStyle w:val="21"/>
        <w:ind w:firstLine="480"/>
        <w:jc w:val="both"/>
        <w:rPr>
          <w:rFonts w:hint="default"/>
          <w:color w:val="auto"/>
          <w:highlight w:val="none"/>
        </w:rPr>
      </w:pPr>
      <w:r>
        <w:rPr>
          <w:b/>
          <w:color w:val="auto"/>
          <w:highlight w:val="none"/>
        </w:rPr>
        <w:t>(2)供应商在响应文件中提供虚假材料的；</w:t>
      </w:r>
    </w:p>
    <w:p w14:paraId="7D0A6767">
      <w:pPr>
        <w:pStyle w:val="21"/>
        <w:ind w:firstLine="480"/>
        <w:jc w:val="both"/>
        <w:rPr>
          <w:rFonts w:hint="default"/>
          <w:color w:val="auto"/>
          <w:highlight w:val="none"/>
        </w:rPr>
      </w:pPr>
      <w:r>
        <w:rPr>
          <w:b/>
          <w:color w:val="auto"/>
          <w:highlight w:val="none"/>
        </w:rPr>
        <w:t>(3)除因不可抗力或谈判文件认可的情形以外，成交供应商不与采购人签订合同的；</w:t>
      </w:r>
    </w:p>
    <w:p w14:paraId="2ED179D9">
      <w:pPr>
        <w:pStyle w:val="21"/>
        <w:ind w:firstLine="480"/>
        <w:jc w:val="both"/>
        <w:rPr>
          <w:rFonts w:hint="default"/>
          <w:color w:val="auto"/>
          <w:highlight w:val="none"/>
        </w:rPr>
      </w:pPr>
      <w:r>
        <w:rPr>
          <w:b/>
          <w:color w:val="auto"/>
          <w:highlight w:val="none"/>
        </w:rPr>
        <w:t>(4)供应商与采购人、其他供应商或者采购代理机构恶意串通的；</w:t>
      </w:r>
    </w:p>
    <w:p w14:paraId="38763BE9">
      <w:pPr>
        <w:pStyle w:val="21"/>
        <w:ind w:firstLine="480"/>
        <w:jc w:val="both"/>
        <w:rPr>
          <w:rFonts w:hint="default"/>
          <w:color w:val="auto"/>
          <w:highlight w:val="none"/>
        </w:rPr>
      </w:pPr>
      <w:r>
        <w:rPr>
          <w:b/>
          <w:color w:val="auto"/>
          <w:highlight w:val="none"/>
        </w:rPr>
        <w:t>(5)供应商在提交最后报价后要求退出谈判的；</w:t>
      </w:r>
    </w:p>
    <w:p w14:paraId="6BC433CF">
      <w:pPr>
        <w:pStyle w:val="21"/>
        <w:ind w:firstLine="480"/>
        <w:jc w:val="both"/>
        <w:rPr>
          <w:rFonts w:hint="default"/>
          <w:color w:val="auto"/>
          <w:highlight w:val="none"/>
        </w:rPr>
      </w:pPr>
      <w:r>
        <w:rPr>
          <w:b/>
          <w:color w:val="auto"/>
          <w:highlight w:val="none"/>
        </w:rPr>
        <w:t>(6)供应商假借以他人名义参加谈判或者以其他方式弄虚作假，骗取成交；</w:t>
      </w:r>
    </w:p>
    <w:p w14:paraId="258DF4E1">
      <w:pPr>
        <w:pStyle w:val="21"/>
        <w:ind w:firstLine="480"/>
        <w:jc w:val="both"/>
        <w:rPr>
          <w:rFonts w:hint="default"/>
          <w:color w:val="auto"/>
          <w:highlight w:val="none"/>
        </w:rPr>
      </w:pPr>
      <w:r>
        <w:rPr>
          <w:b/>
          <w:color w:val="auto"/>
          <w:highlight w:val="none"/>
        </w:rPr>
        <w:t>(7)国家法律法规以及谈判文件中规定的其他谈判保证金不予退还的情形。</w:t>
      </w:r>
    </w:p>
    <w:p w14:paraId="30966931">
      <w:pPr>
        <w:pStyle w:val="21"/>
        <w:ind w:firstLine="480"/>
        <w:jc w:val="both"/>
        <w:rPr>
          <w:rFonts w:hint="default"/>
          <w:color w:val="auto"/>
          <w:highlight w:val="none"/>
        </w:rPr>
      </w:pPr>
      <w:r>
        <w:rPr>
          <w:b/>
          <w:color w:val="auto"/>
          <w:highlight w:val="none"/>
        </w:rPr>
        <w:t>上述不予退还谈判保证金的情况不能抵偿给采购人或采购代理机构造成损失的，供应商还要承担赔偿责任。</w:t>
      </w:r>
    </w:p>
    <w:p w14:paraId="26C22BAC">
      <w:pPr>
        <w:pStyle w:val="21"/>
        <w:jc w:val="both"/>
        <w:rPr>
          <w:rFonts w:hint="default"/>
          <w:color w:val="auto"/>
          <w:highlight w:val="none"/>
        </w:rPr>
      </w:pPr>
      <w:r>
        <w:rPr>
          <w:b/>
          <w:color w:val="auto"/>
          <w:highlight w:val="none"/>
        </w:rPr>
        <w:t>11.纸质响应文件基本编制要求：</w:t>
      </w:r>
    </w:p>
    <w:p w14:paraId="07F2B9B9">
      <w:pPr>
        <w:pStyle w:val="21"/>
        <w:ind w:firstLine="480"/>
        <w:jc w:val="both"/>
        <w:rPr>
          <w:rFonts w:hint="default"/>
          <w:color w:val="auto"/>
          <w:highlight w:val="none"/>
        </w:rPr>
      </w:pPr>
      <w:r>
        <w:rPr>
          <w:b/>
          <w:color w:val="auto"/>
          <w:highlight w:val="none"/>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5AE0E773">
      <w:pPr>
        <w:pStyle w:val="21"/>
        <w:ind w:firstLine="480"/>
        <w:jc w:val="both"/>
        <w:rPr>
          <w:rFonts w:hint="default"/>
          <w:color w:val="auto"/>
          <w:highlight w:val="none"/>
        </w:rPr>
      </w:pPr>
      <w:r>
        <w:rPr>
          <w:b/>
          <w:color w:val="auto"/>
          <w:highlight w:val="none"/>
        </w:rPr>
        <w:t>11.2响应文件应由供应商代表签字并加盖公章。供应商代表如果不是竞争性谈判须知中定义的“单位负责人”，则其响应文件中还必须提供“单位负责人授权书”。</w:t>
      </w:r>
    </w:p>
    <w:p w14:paraId="56EEBB5E">
      <w:pPr>
        <w:pStyle w:val="21"/>
        <w:ind w:firstLine="480"/>
        <w:jc w:val="both"/>
        <w:rPr>
          <w:rFonts w:hint="default"/>
          <w:color w:val="auto"/>
          <w:highlight w:val="none"/>
        </w:rPr>
      </w:pPr>
      <w:r>
        <w:rPr>
          <w:b/>
          <w:color w:val="auto"/>
          <w:highlight w:val="none"/>
        </w:rPr>
        <w:t>11.3响应文件应尽量避免涂改、行间插字或删除。如果出现上述情况，改动之处应加盖供应商单位公章或由供应商代表签字确认。</w:t>
      </w:r>
    </w:p>
    <w:p w14:paraId="1145DD6C">
      <w:pPr>
        <w:pStyle w:val="21"/>
        <w:ind w:firstLine="480"/>
        <w:jc w:val="both"/>
        <w:rPr>
          <w:rFonts w:hint="default"/>
          <w:color w:val="auto"/>
          <w:highlight w:val="none"/>
        </w:rPr>
      </w:pPr>
      <w:r>
        <w:rPr>
          <w:b/>
          <w:color w:val="auto"/>
          <w:highlight w:val="none"/>
        </w:rPr>
        <w:t>11.4供应商应提交证明其拟提供货物、服务或工程符合谈判文件要求的技术和商务响应文件，该文件可以是文字资料、图纸和数据，并对拟提供的货物、服务或工程的主要内容进行详细描述。</w:t>
      </w:r>
    </w:p>
    <w:p w14:paraId="23D77F74">
      <w:pPr>
        <w:pStyle w:val="21"/>
        <w:jc w:val="both"/>
        <w:rPr>
          <w:rFonts w:hint="default"/>
          <w:color w:val="auto"/>
          <w:highlight w:val="none"/>
        </w:rPr>
      </w:pPr>
      <w:r>
        <w:rPr>
          <w:b/>
          <w:color w:val="auto"/>
          <w:highlight w:val="none"/>
        </w:rPr>
        <w:t>12.纸质响应文件的密封、标识、签署和提交。</w:t>
      </w:r>
    </w:p>
    <w:p w14:paraId="59A4981C">
      <w:pPr>
        <w:pStyle w:val="21"/>
        <w:ind w:firstLine="480"/>
        <w:jc w:val="both"/>
        <w:rPr>
          <w:rFonts w:hint="default"/>
          <w:color w:val="auto"/>
          <w:highlight w:val="none"/>
        </w:rPr>
      </w:pPr>
      <w:r>
        <w:rPr>
          <w:b/>
          <w:color w:val="auto"/>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647A5A03">
      <w:pPr>
        <w:pStyle w:val="21"/>
        <w:ind w:firstLine="480"/>
        <w:jc w:val="both"/>
        <w:rPr>
          <w:rFonts w:hint="default"/>
          <w:color w:val="auto"/>
          <w:highlight w:val="none"/>
        </w:rPr>
      </w:pPr>
      <w:r>
        <w:rPr>
          <w:b/>
          <w:color w:val="auto"/>
          <w:highlight w:val="none"/>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396CA940">
      <w:pPr>
        <w:pStyle w:val="21"/>
        <w:ind w:firstLine="480"/>
        <w:jc w:val="both"/>
        <w:rPr>
          <w:rFonts w:hint="default"/>
          <w:color w:val="auto"/>
          <w:highlight w:val="none"/>
        </w:rPr>
      </w:pPr>
      <w:r>
        <w:rPr>
          <w:b/>
          <w:color w:val="auto"/>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4E9BE36F">
      <w:pPr>
        <w:pStyle w:val="21"/>
        <w:ind w:firstLine="480"/>
        <w:jc w:val="both"/>
        <w:rPr>
          <w:rFonts w:hint="default"/>
          <w:color w:val="auto"/>
          <w:highlight w:val="none"/>
        </w:rPr>
      </w:pPr>
      <w:r>
        <w:rPr>
          <w:b/>
          <w:color w:val="auto"/>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12052A29">
      <w:pPr>
        <w:pStyle w:val="21"/>
        <w:ind w:firstLine="480"/>
        <w:jc w:val="both"/>
        <w:rPr>
          <w:rFonts w:hint="default"/>
          <w:color w:val="auto"/>
          <w:highlight w:val="none"/>
        </w:rPr>
      </w:pPr>
      <w:r>
        <w:rPr>
          <w:b/>
          <w:color w:val="auto"/>
          <w:highlight w:val="none"/>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0E226BDD">
      <w:pPr>
        <w:pStyle w:val="21"/>
        <w:jc w:val="center"/>
        <w:outlineLvl w:val="2"/>
        <w:rPr>
          <w:rFonts w:hint="default"/>
          <w:color w:val="auto"/>
          <w:highlight w:val="none"/>
        </w:rPr>
      </w:pPr>
      <w:r>
        <w:rPr>
          <w:b/>
          <w:color w:val="auto"/>
          <w:sz w:val="28"/>
          <w:highlight w:val="none"/>
        </w:rPr>
        <w:t>四、竞争性谈判</w:t>
      </w:r>
    </w:p>
    <w:p w14:paraId="7C4ECC8E">
      <w:pPr>
        <w:pStyle w:val="21"/>
        <w:jc w:val="both"/>
        <w:rPr>
          <w:rFonts w:hint="default"/>
          <w:color w:val="auto"/>
          <w:highlight w:val="none"/>
        </w:rPr>
      </w:pPr>
      <w:r>
        <w:rPr>
          <w:b/>
          <w:color w:val="auto"/>
          <w:highlight w:val="none"/>
        </w:rPr>
        <w:t>13.评审和谈判基本准则</w:t>
      </w:r>
    </w:p>
    <w:p w14:paraId="2587D956">
      <w:pPr>
        <w:pStyle w:val="21"/>
        <w:ind w:firstLine="480"/>
        <w:jc w:val="both"/>
        <w:rPr>
          <w:rFonts w:hint="default"/>
          <w:color w:val="auto"/>
          <w:highlight w:val="none"/>
        </w:rPr>
      </w:pPr>
      <w:r>
        <w:rPr>
          <w:b/>
          <w:color w:val="auto"/>
          <w:highlight w:val="none"/>
        </w:rPr>
        <w:t>13.1对所有供应商的评审和谈判，都采用相同的程序和标准。</w:t>
      </w:r>
    </w:p>
    <w:p w14:paraId="25D40F8F">
      <w:pPr>
        <w:pStyle w:val="21"/>
        <w:ind w:firstLine="480"/>
        <w:jc w:val="both"/>
        <w:rPr>
          <w:rFonts w:hint="default"/>
          <w:color w:val="auto"/>
          <w:highlight w:val="none"/>
        </w:rPr>
      </w:pPr>
      <w:r>
        <w:rPr>
          <w:b/>
          <w:color w:val="auto"/>
          <w:highlight w:val="none"/>
        </w:rPr>
        <w:t>13.2谈判及评审过程将严格按照谈判文件的要求和条件进行，谈判小组将根据供应商的响应文件，按谈判文件规定的谈判程序和评定成交标准进行评审和谈判，并推荐成交候选人。</w:t>
      </w:r>
    </w:p>
    <w:p w14:paraId="12C7BCE0">
      <w:pPr>
        <w:pStyle w:val="21"/>
        <w:jc w:val="both"/>
        <w:rPr>
          <w:rFonts w:hint="default"/>
          <w:color w:val="auto"/>
          <w:highlight w:val="none"/>
        </w:rPr>
      </w:pPr>
      <w:r>
        <w:rPr>
          <w:b/>
          <w:color w:val="auto"/>
          <w:highlight w:val="none"/>
        </w:rPr>
        <w:t>14.谈判程序以及评定成交标准</w:t>
      </w:r>
    </w:p>
    <w:p w14:paraId="4DB6A588">
      <w:pPr>
        <w:pStyle w:val="21"/>
        <w:ind w:firstLine="480"/>
        <w:jc w:val="both"/>
        <w:rPr>
          <w:rFonts w:hint="default"/>
          <w:color w:val="auto"/>
          <w:highlight w:val="none"/>
        </w:rPr>
      </w:pPr>
      <w:r>
        <w:rPr>
          <w:b/>
          <w:color w:val="auto"/>
          <w:highlight w:val="none"/>
        </w:rPr>
        <w:t>14.1采购人将根据项目的特点依法组建谈判小组。谈判小组将根据谈判文件规定的程序、评定成交标准等内容对供应商进行评审、谈判。</w:t>
      </w:r>
    </w:p>
    <w:p w14:paraId="364C72B5">
      <w:pPr>
        <w:pStyle w:val="21"/>
        <w:ind w:firstLine="480"/>
        <w:jc w:val="both"/>
        <w:rPr>
          <w:rFonts w:hint="default"/>
          <w:color w:val="auto"/>
          <w:highlight w:val="none"/>
        </w:rPr>
      </w:pPr>
      <w:r>
        <w:rPr>
          <w:b/>
          <w:color w:val="auto"/>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703FDF29">
      <w:pPr>
        <w:pStyle w:val="21"/>
        <w:ind w:firstLine="960"/>
        <w:jc w:val="both"/>
        <w:rPr>
          <w:rFonts w:hint="default"/>
          <w:color w:val="auto"/>
          <w:highlight w:val="none"/>
        </w:rPr>
      </w:pPr>
      <w:r>
        <w:rPr>
          <w:b/>
          <w:color w:val="auto"/>
          <w:highlight w:val="none"/>
        </w:rPr>
        <w:t>14.2.1供应商有下列情况之一者，其提交的响应文件将被视为未实质性响应谈判文件要求，谈判小组将否决其响应文件，按无效处理：</w:t>
      </w:r>
    </w:p>
    <w:p w14:paraId="2D298657">
      <w:pPr>
        <w:pStyle w:val="21"/>
        <w:rPr>
          <w:rFonts w:hint="default"/>
          <w:color w:val="auto"/>
          <w:highlight w:val="none"/>
        </w:rPr>
      </w:pPr>
      <w:r>
        <w:rPr>
          <w:color w:val="auto"/>
          <w:highlight w:val="none"/>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504"/>
        <w:gridCol w:w="5764"/>
      </w:tblGrid>
      <w:tr w14:paraId="2C93F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53F63E5">
            <w:pPr>
              <w:pStyle w:val="21"/>
              <w:rPr>
                <w:rFonts w:hint="default"/>
                <w:color w:val="auto"/>
                <w:highlight w:val="none"/>
              </w:rPr>
            </w:pPr>
            <w:r>
              <w:rPr>
                <w:color w:val="auto"/>
                <w:highlight w:val="none"/>
              </w:rPr>
              <w:t>序号</w:t>
            </w:r>
          </w:p>
        </w:tc>
        <w:tc>
          <w:tcPr>
            <w:tcW w:w="1504" w:type="dxa"/>
          </w:tcPr>
          <w:p w14:paraId="304F4868">
            <w:pPr>
              <w:pStyle w:val="21"/>
              <w:rPr>
                <w:rFonts w:hint="default"/>
                <w:color w:val="auto"/>
                <w:highlight w:val="none"/>
              </w:rPr>
            </w:pPr>
            <w:r>
              <w:rPr>
                <w:color w:val="auto"/>
                <w:highlight w:val="none"/>
              </w:rPr>
              <w:t>符合审查要求概况</w:t>
            </w:r>
          </w:p>
        </w:tc>
        <w:tc>
          <w:tcPr>
            <w:tcW w:w="5764" w:type="dxa"/>
          </w:tcPr>
          <w:p w14:paraId="74B211D8">
            <w:pPr>
              <w:pStyle w:val="21"/>
              <w:rPr>
                <w:rFonts w:hint="default"/>
                <w:color w:val="auto"/>
                <w:highlight w:val="none"/>
              </w:rPr>
            </w:pPr>
            <w:r>
              <w:rPr>
                <w:color w:val="auto"/>
                <w:highlight w:val="none"/>
              </w:rPr>
              <w:t>评审点具体描述</w:t>
            </w:r>
          </w:p>
        </w:tc>
      </w:tr>
      <w:tr w14:paraId="04743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F137A7">
            <w:pPr>
              <w:pStyle w:val="21"/>
              <w:rPr>
                <w:rFonts w:hint="default"/>
                <w:color w:val="auto"/>
                <w:highlight w:val="none"/>
              </w:rPr>
            </w:pPr>
            <w:r>
              <w:rPr>
                <w:color w:val="auto"/>
                <w:highlight w:val="none"/>
              </w:rPr>
              <w:t>1</w:t>
            </w:r>
          </w:p>
        </w:tc>
        <w:tc>
          <w:tcPr>
            <w:tcW w:w="1504" w:type="dxa"/>
          </w:tcPr>
          <w:p w14:paraId="49DE9FFB">
            <w:pPr>
              <w:pStyle w:val="21"/>
              <w:rPr>
                <w:rFonts w:hint="default"/>
                <w:color w:val="auto"/>
                <w:highlight w:val="none"/>
              </w:rPr>
            </w:pPr>
            <w:r>
              <w:rPr>
                <w:color w:val="auto"/>
                <w:highlight w:val="none"/>
              </w:rPr>
              <w:t>情形1</w:t>
            </w:r>
          </w:p>
        </w:tc>
        <w:tc>
          <w:tcPr>
            <w:tcW w:w="5764" w:type="dxa"/>
          </w:tcPr>
          <w:p w14:paraId="588860B1">
            <w:pPr>
              <w:pStyle w:val="21"/>
              <w:rPr>
                <w:rFonts w:hint="default"/>
                <w:color w:val="auto"/>
                <w:highlight w:val="none"/>
              </w:rPr>
            </w:pPr>
            <w:r>
              <w:rPr>
                <w:color w:val="auto"/>
                <w:highlight w:val="none"/>
              </w:rPr>
              <w:t>响应文件中提供的资格证明文件不全的；</w:t>
            </w:r>
          </w:p>
        </w:tc>
      </w:tr>
      <w:tr w14:paraId="4F749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6CC08A3">
            <w:pPr>
              <w:pStyle w:val="21"/>
              <w:rPr>
                <w:rFonts w:hint="default"/>
                <w:color w:val="auto"/>
                <w:highlight w:val="none"/>
              </w:rPr>
            </w:pPr>
            <w:r>
              <w:rPr>
                <w:color w:val="auto"/>
                <w:highlight w:val="none"/>
              </w:rPr>
              <w:t>2</w:t>
            </w:r>
          </w:p>
        </w:tc>
        <w:tc>
          <w:tcPr>
            <w:tcW w:w="1504" w:type="dxa"/>
          </w:tcPr>
          <w:p w14:paraId="029BAAA9">
            <w:pPr>
              <w:pStyle w:val="21"/>
              <w:rPr>
                <w:rFonts w:hint="default"/>
                <w:color w:val="auto"/>
                <w:highlight w:val="none"/>
              </w:rPr>
            </w:pPr>
            <w:r>
              <w:rPr>
                <w:color w:val="auto"/>
                <w:highlight w:val="none"/>
              </w:rPr>
              <w:t>情形2</w:t>
            </w:r>
          </w:p>
        </w:tc>
        <w:tc>
          <w:tcPr>
            <w:tcW w:w="5764" w:type="dxa"/>
          </w:tcPr>
          <w:p w14:paraId="0F48A6B6">
            <w:pPr>
              <w:pStyle w:val="21"/>
              <w:rPr>
                <w:rFonts w:hint="default"/>
                <w:color w:val="auto"/>
                <w:highlight w:val="none"/>
              </w:rPr>
            </w:pPr>
            <w:r>
              <w:rPr>
                <w:color w:val="auto"/>
                <w:highlight w:val="none"/>
              </w:rPr>
              <w:t>响应文件未按谈判文件规定由供应商代表签字，或未按谈判文件规定加盖供应商单位公章的；或供应商代表未获得有效授权的；</w:t>
            </w:r>
          </w:p>
        </w:tc>
      </w:tr>
      <w:tr w14:paraId="55B28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7372EC1">
            <w:pPr>
              <w:pStyle w:val="21"/>
              <w:rPr>
                <w:rFonts w:hint="default"/>
                <w:color w:val="auto"/>
                <w:highlight w:val="none"/>
              </w:rPr>
            </w:pPr>
            <w:r>
              <w:rPr>
                <w:color w:val="auto"/>
                <w:highlight w:val="none"/>
              </w:rPr>
              <w:t>3</w:t>
            </w:r>
          </w:p>
        </w:tc>
        <w:tc>
          <w:tcPr>
            <w:tcW w:w="1504" w:type="dxa"/>
          </w:tcPr>
          <w:p w14:paraId="493E85CD">
            <w:pPr>
              <w:pStyle w:val="21"/>
              <w:rPr>
                <w:rFonts w:hint="default"/>
                <w:color w:val="auto"/>
                <w:highlight w:val="none"/>
              </w:rPr>
            </w:pPr>
            <w:r>
              <w:rPr>
                <w:color w:val="auto"/>
                <w:highlight w:val="none"/>
              </w:rPr>
              <w:t>情形3</w:t>
            </w:r>
          </w:p>
        </w:tc>
        <w:tc>
          <w:tcPr>
            <w:tcW w:w="5764" w:type="dxa"/>
          </w:tcPr>
          <w:p w14:paraId="7C07BFBE">
            <w:pPr>
              <w:pStyle w:val="21"/>
              <w:rPr>
                <w:rFonts w:hint="default"/>
                <w:color w:val="auto"/>
                <w:highlight w:val="none"/>
              </w:rPr>
            </w:pPr>
            <w:r>
              <w:rPr>
                <w:color w:val="auto"/>
                <w:highlight w:val="none"/>
              </w:rPr>
              <w:t>供应商未按谈判文件规定提交谈判保证金的；</w:t>
            </w:r>
          </w:p>
        </w:tc>
      </w:tr>
      <w:tr w14:paraId="69FAD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9E8E05">
            <w:pPr>
              <w:pStyle w:val="21"/>
              <w:rPr>
                <w:rFonts w:hint="default"/>
                <w:color w:val="auto"/>
                <w:highlight w:val="none"/>
              </w:rPr>
            </w:pPr>
            <w:r>
              <w:rPr>
                <w:color w:val="auto"/>
                <w:highlight w:val="none"/>
              </w:rPr>
              <w:t>4</w:t>
            </w:r>
          </w:p>
        </w:tc>
        <w:tc>
          <w:tcPr>
            <w:tcW w:w="1504" w:type="dxa"/>
          </w:tcPr>
          <w:p w14:paraId="73C9652E">
            <w:pPr>
              <w:pStyle w:val="21"/>
              <w:rPr>
                <w:rFonts w:hint="default"/>
                <w:color w:val="auto"/>
                <w:highlight w:val="none"/>
              </w:rPr>
            </w:pPr>
            <w:r>
              <w:rPr>
                <w:color w:val="auto"/>
                <w:highlight w:val="none"/>
              </w:rPr>
              <w:t>情形4</w:t>
            </w:r>
          </w:p>
        </w:tc>
        <w:tc>
          <w:tcPr>
            <w:tcW w:w="5764" w:type="dxa"/>
          </w:tcPr>
          <w:p w14:paraId="7E5889B8">
            <w:pPr>
              <w:pStyle w:val="21"/>
              <w:rPr>
                <w:rFonts w:hint="default"/>
                <w:color w:val="auto"/>
                <w:highlight w:val="none"/>
              </w:rPr>
            </w:pPr>
            <w:r>
              <w:rPr>
                <w:color w:val="auto"/>
                <w:highlight w:val="none"/>
              </w:rPr>
              <w:t>响应文件有效期不满足谈判文件要求的；</w:t>
            </w:r>
          </w:p>
        </w:tc>
      </w:tr>
      <w:tr w14:paraId="67C60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163037">
            <w:pPr>
              <w:pStyle w:val="21"/>
              <w:rPr>
                <w:rFonts w:hint="default"/>
                <w:color w:val="auto"/>
                <w:highlight w:val="none"/>
              </w:rPr>
            </w:pPr>
            <w:r>
              <w:rPr>
                <w:color w:val="auto"/>
                <w:highlight w:val="none"/>
              </w:rPr>
              <w:t>5</w:t>
            </w:r>
          </w:p>
        </w:tc>
        <w:tc>
          <w:tcPr>
            <w:tcW w:w="1504" w:type="dxa"/>
          </w:tcPr>
          <w:p w14:paraId="648CDF17">
            <w:pPr>
              <w:pStyle w:val="21"/>
              <w:rPr>
                <w:rFonts w:hint="default"/>
                <w:color w:val="auto"/>
                <w:highlight w:val="none"/>
              </w:rPr>
            </w:pPr>
            <w:r>
              <w:rPr>
                <w:color w:val="auto"/>
                <w:highlight w:val="none"/>
              </w:rPr>
              <w:t>情形5</w:t>
            </w:r>
          </w:p>
        </w:tc>
        <w:tc>
          <w:tcPr>
            <w:tcW w:w="5764" w:type="dxa"/>
          </w:tcPr>
          <w:p w14:paraId="697AFD20">
            <w:pPr>
              <w:pStyle w:val="21"/>
              <w:rPr>
                <w:rFonts w:hint="default"/>
                <w:color w:val="auto"/>
                <w:highlight w:val="none"/>
              </w:rPr>
            </w:pPr>
            <w:r>
              <w:rPr>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tc>
      </w:tr>
      <w:tr w14:paraId="2FC19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6A2381">
            <w:pPr>
              <w:pStyle w:val="21"/>
              <w:rPr>
                <w:rFonts w:hint="default"/>
                <w:color w:val="auto"/>
                <w:highlight w:val="none"/>
              </w:rPr>
            </w:pPr>
            <w:r>
              <w:rPr>
                <w:color w:val="auto"/>
                <w:highlight w:val="none"/>
              </w:rPr>
              <w:t>6</w:t>
            </w:r>
          </w:p>
        </w:tc>
        <w:tc>
          <w:tcPr>
            <w:tcW w:w="1504" w:type="dxa"/>
          </w:tcPr>
          <w:p w14:paraId="05E0273E">
            <w:pPr>
              <w:pStyle w:val="21"/>
              <w:rPr>
                <w:rFonts w:hint="default"/>
                <w:color w:val="auto"/>
                <w:highlight w:val="none"/>
              </w:rPr>
            </w:pPr>
            <w:r>
              <w:rPr>
                <w:color w:val="auto"/>
                <w:highlight w:val="none"/>
              </w:rPr>
              <w:t>情形6</w:t>
            </w:r>
          </w:p>
        </w:tc>
        <w:tc>
          <w:tcPr>
            <w:tcW w:w="5764" w:type="dxa"/>
          </w:tcPr>
          <w:p w14:paraId="4619F772">
            <w:pPr>
              <w:pStyle w:val="21"/>
              <w:rPr>
                <w:rFonts w:hint="default"/>
                <w:color w:val="auto"/>
                <w:highlight w:val="none"/>
              </w:rPr>
            </w:pPr>
            <w:r>
              <w:rPr>
                <w:color w:val="auto"/>
                <w:highlight w:val="none"/>
              </w:rPr>
              <w:t>响应文件中附有采购人无法接受的条件的；</w:t>
            </w:r>
          </w:p>
        </w:tc>
      </w:tr>
      <w:tr w14:paraId="25088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B092366">
            <w:pPr>
              <w:pStyle w:val="21"/>
              <w:rPr>
                <w:rFonts w:hint="default"/>
                <w:color w:val="auto"/>
                <w:highlight w:val="none"/>
              </w:rPr>
            </w:pPr>
            <w:r>
              <w:rPr>
                <w:color w:val="auto"/>
                <w:highlight w:val="none"/>
              </w:rPr>
              <w:t>7</w:t>
            </w:r>
          </w:p>
        </w:tc>
        <w:tc>
          <w:tcPr>
            <w:tcW w:w="1504" w:type="dxa"/>
          </w:tcPr>
          <w:p w14:paraId="0A379A11">
            <w:pPr>
              <w:pStyle w:val="21"/>
              <w:rPr>
                <w:rFonts w:hint="default"/>
                <w:color w:val="auto"/>
                <w:highlight w:val="none"/>
              </w:rPr>
            </w:pPr>
            <w:r>
              <w:rPr>
                <w:color w:val="auto"/>
                <w:highlight w:val="none"/>
              </w:rPr>
              <w:t>情形7</w:t>
            </w:r>
          </w:p>
        </w:tc>
        <w:tc>
          <w:tcPr>
            <w:tcW w:w="5764" w:type="dxa"/>
          </w:tcPr>
          <w:p w14:paraId="4001636E">
            <w:pPr>
              <w:pStyle w:val="21"/>
              <w:rPr>
                <w:rFonts w:hint="default"/>
                <w:color w:val="auto"/>
                <w:highlight w:val="none"/>
              </w:rPr>
            </w:pPr>
            <w:r>
              <w:rPr>
                <w:color w:val="auto"/>
                <w:highlight w:val="none"/>
              </w:rPr>
              <w:t>不符合谈判文件中规定的其它实质性条款（比如：报价超过了谈判文件规定的最高限价）。</w:t>
            </w:r>
          </w:p>
        </w:tc>
      </w:tr>
    </w:tbl>
    <w:p w14:paraId="40B9FA91">
      <w:pPr>
        <w:pStyle w:val="21"/>
        <w:ind w:firstLine="480"/>
        <w:jc w:val="both"/>
        <w:rPr>
          <w:rFonts w:hint="default"/>
          <w:color w:val="auto"/>
          <w:highlight w:val="none"/>
        </w:rPr>
      </w:pPr>
      <w:r>
        <w:rPr>
          <w:b/>
          <w:color w:val="auto"/>
          <w:highlight w:val="none"/>
        </w:rPr>
        <w:t>谈判小组决定供应商的响应性只根据响应文件本身的内容，而不寻求其他的外部证据。</w:t>
      </w:r>
    </w:p>
    <w:p w14:paraId="2D54667A">
      <w:pPr>
        <w:pStyle w:val="21"/>
        <w:ind w:firstLine="960"/>
        <w:rPr>
          <w:rFonts w:hint="default"/>
          <w:color w:val="auto"/>
          <w:highlight w:val="none"/>
        </w:rPr>
      </w:pPr>
      <w:r>
        <w:rPr>
          <w:b/>
          <w:color w:val="auto"/>
          <w:highlight w:val="none"/>
        </w:rPr>
        <w:t>14.2.2其他情形</w:t>
      </w:r>
    </w:p>
    <w:p w14:paraId="3D2F7D3D">
      <w:pPr>
        <w:pStyle w:val="21"/>
        <w:rPr>
          <w:rFonts w:hint="default"/>
          <w:color w:val="auto"/>
          <w:highlight w:val="none"/>
        </w:rPr>
      </w:pPr>
      <w:r>
        <w:rPr>
          <w:color w:val="auto"/>
          <w:highlight w:val="none"/>
        </w:rPr>
        <w:t>采购包1：</w:t>
      </w:r>
    </w:p>
    <w:p w14:paraId="70EC95CA">
      <w:pPr>
        <w:pStyle w:val="21"/>
        <w:rPr>
          <w:rFonts w:hint="default"/>
          <w:color w:val="auto"/>
          <w:highlight w:val="none"/>
        </w:rPr>
      </w:pPr>
      <w:r>
        <w:rPr>
          <w:color w:val="auto"/>
          <w:highlight w:val="none"/>
        </w:rPr>
        <w:t>技术符合性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52"/>
        <w:gridCol w:w="5754"/>
      </w:tblGrid>
      <w:tr w14:paraId="6EBD7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2" w:type="dxa"/>
          </w:tcPr>
          <w:p w14:paraId="25A8CBD7">
            <w:pPr>
              <w:pStyle w:val="21"/>
              <w:rPr>
                <w:rFonts w:hint="default"/>
                <w:color w:val="auto"/>
                <w:highlight w:val="none"/>
              </w:rPr>
            </w:pPr>
            <w:r>
              <w:rPr>
                <w:color w:val="auto"/>
                <w:highlight w:val="none"/>
              </w:rPr>
              <w:t>情形</w:t>
            </w:r>
          </w:p>
        </w:tc>
        <w:tc>
          <w:tcPr>
            <w:tcW w:w="5754" w:type="dxa"/>
          </w:tcPr>
          <w:p w14:paraId="569EBCB7">
            <w:pPr>
              <w:pStyle w:val="21"/>
              <w:rPr>
                <w:rFonts w:hint="default"/>
                <w:color w:val="auto"/>
                <w:highlight w:val="none"/>
              </w:rPr>
            </w:pPr>
            <w:r>
              <w:rPr>
                <w:color w:val="auto"/>
                <w:highlight w:val="none"/>
              </w:rPr>
              <w:t>明细</w:t>
            </w:r>
          </w:p>
        </w:tc>
      </w:tr>
      <w:tr w14:paraId="1D9C2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2" w:type="dxa"/>
          </w:tcPr>
          <w:p w14:paraId="4C0CCD8E">
            <w:pPr>
              <w:pStyle w:val="21"/>
              <w:rPr>
                <w:rFonts w:hint="default"/>
                <w:color w:val="auto"/>
                <w:highlight w:val="none"/>
              </w:rPr>
            </w:pPr>
            <w:r>
              <w:rPr>
                <w:color w:val="auto"/>
                <w:highlight w:val="none"/>
              </w:rPr>
              <w:t>技术符合性</w:t>
            </w:r>
          </w:p>
        </w:tc>
        <w:tc>
          <w:tcPr>
            <w:tcW w:w="5754" w:type="dxa"/>
          </w:tcPr>
          <w:p w14:paraId="6A1AF1D5">
            <w:pPr>
              <w:pStyle w:val="21"/>
              <w:rPr>
                <w:rFonts w:hint="default"/>
                <w:color w:val="auto"/>
                <w:highlight w:val="none"/>
              </w:rPr>
            </w:pPr>
            <w:r>
              <w:rPr>
                <w:color w:val="auto"/>
                <w:highlight w:val="none"/>
              </w:rPr>
              <w:t>报价人须均满足第三章采购内容及要求“二、技术和服务要求”的所有条款，否则视为报价无效。</w:t>
            </w:r>
          </w:p>
        </w:tc>
      </w:tr>
    </w:tbl>
    <w:p w14:paraId="1A3D4A25">
      <w:pPr>
        <w:pStyle w:val="21"/>
        <w:rPr>
          <w:rFonts w:hint="default"/>
          <w:color w:val="auto"/>
          <w:highlight w:val="none"/>
        </w:rPr>
      </w:pPr>
      <w:r>
        <w:rPr>
          <w:color w:val="auto"/>
          <w:highlight w:val="none"/>
        </w:rPr>
        <w:t>商务符合性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52"/>
        <w:gridCol w:w="5754"/>
      </w:tblGrid>
      <w:tr w14:paraId="3B69C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2" w:type="dxa"/>
          </w:tcPr>
          <w:p w14:paraId="2618007E">
            <w:pPr>
              <w:pStyle w:val="21"/>
              <w:rPr>
                <w:rFonts w:hint="default"/>
                <w:color w:val="auto"/>
                <w:highlight w:val="none"/>
              </w:rPr>
            </w:pPr>
            <w:r>
              <w:rPr>
                <w:color w:val="auto"/>
                <w:highlight w:val="none"/>
              </w:rPr>
              <w:t>情形</w:t>
            </w:r>
          </w:p>
        </w:tc>
        <w:tc>
          <w:tcPr>
            <w:tcW w:w="5754" w:type="dxa"/>
          </w:tcPr>
          <w:p w14:paraId="54EB3C5A">
            <w:pPr>
              <w:pStyle w:val="21"/>
              <w:rPr>
                <w:rFonts w:hint="default"/>
                <w:color w:val="auto"/>
                <w:highlight w:val="none"/>
              </w:rPr>
            </w:pPr>
            <w:r>
              <w:rPr>
                <w:color w:val="auto"/>
                <w:highlight w:val="none"/>
              </w:rPr>
              <w:t>明细</w:t>
            </w:r>
          </w:p>
        </w:tc>
      </w:tr>
      <w:tr w14:paraId="4266D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2" w:type="dxa"/>
          </w:tcPr>
          <w:p w14:paraId="0833C472">
            <w:pPr>
              <w:pStyle w:val="21"/>
              <w:rPr>
                <w:rFonts w:hint="default"/>
                <w:color w:val="auto"/>
                <w:highlight w:val="none"/>
              </w:rPr>
            </w:pPr>
            <w:r>
              <w:rPr>
                <w:color w:val="auto"/>
                <w:highlight w:val="none"/>
              </w:rPr>
              <w:t>商务符合性</w:t>
            </w:r>
          </w:p>
        </w:tc>
        <w:tc>
          <w:tcPr>
            <w:tcW w:w="5754" w:type="dxa"/>
          </w:tcPr>
          <w:p w14:paraId="7B125A5F">
            <w:pPr>
              <w:pStyle w:val="21"/>
              <w:rPr>
                <w:rFonts w:hint="default"/>
                <w:color w:val="auto"/>
                <w:highlight w:val="none"/>
              </w:rPr>
            </w:pPr>
            <w:r>
              <w:rPr>
                <w:color w:val="auto"/>
                <w:highlight w:val="none"/>
              </w:rPr>
              <w:t>各报价人须均满足第三章采购内容及要求“三、商务要求”的所有条款，否则视为报价无效。</w:t>
            </w:r>
          </w:p>
        </w:tc>
      </w:tr>
    </w:tbl>
    <w:p w14:paraId="703C61CD">
      <w:pPr>
        <w:pStyle w:val="21"/>
        <w:ind w:firstLine="480"/>
        <w:jc w:val="both"/>
        <w:rPr>
          <w:rFonts w:hint="default"/>
          <w:color w:val="auto"/>
          <w:highlight w:val="none"/>
        </w:rPr>
      </w:pPr>
      <w:r>
        <w:rPr>
          <w:b/>
          <w:color w:val="auto"/>
          <w:highlight w:val="none"/>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5E058008">
      <w:pPr>
        <w:pStyle w:val="21"/>
        <w:ind w:firstLine="480"/>
        <w:jc w:val="both"/>
        <w:rPr>
          <w:rFonts w:hint="default"/>
          <w:color w:val="auto"/>
          <w:highlight w:val="none"/>
        </w:rPr>
      </w:pPr>
      <w:r>
        <w:rPr>
          <w:b/>
          <w:color w:val="auto"/>
          <w:highlight w:val="none"/>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14:paraId="578687D8">
      <w:pPr>
        <w:pStyle w:val="21"/>
        <w:ind w:firstLine="480"/>
        <w:jc w:val="both"/>
        <w:rPr>
          <w:rFonts w:hint="default"/>
          <w:color w:val="auto"/>
          <w:highlight w:val="none"/>
        </w:rPr>
      </w:pPr>
      <w:r>
        <w:rPr>
          <w:b/>
          <w:color w:val="auto"/>
          <w:highlight w:val="none"/>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55EBD867">
      <w:pPr>
        <w:pStyle w:val="21"/>
        <w:ind w:firstLine="480"/>
        <w:jc w:val="both"/>
        <w:rPr>
          <w:rFonts w:hint="default"/>
          <w:color w:val="auto"/>
          <w:highlight w:val="none"/>
        </w:rPr>
      </w:pPr>
      <w:r>
        <w:rPr>
          <w:b/>
          <w:color w:val="auto"/>
          <w:highlight w:val="none"/>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4E5091F9">
      <w:pPr>
        <w:pStyle w:val="21"/>
        <w:ind w:firstLine="480"/>
        <w:jc w:val="both"/>
        <w:rPr>
          <w:rFonts w:hint="default"/>
          <w:color w:val="auto"/>
          <w:highlight w:val="none"/>
        </w:rPr>
      </w:pPr>
      <w:r>
        <w:rPr>
          <w:b/>
          <w:color w:val="auto"/>
          <w:highlight w:val="none"/>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296A6ED8">
      <w:pPr>
        <w:pStyle w:val="21"/>
        <w:ind w:firstLine="480"/>
        <w:jc w:val="both"/>
        <w:rPr>
          <w:rFonts w:hint="default"/>
          <w:color w:val="auto"/>
          <w:highlight w:val="none"/>
        </w:rPr>
      </w:pPr>
      <w:r>
        <w:rPr>
          <w:b/>
          <w:color w:val="auto"/>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6FE248D2">
      <w:pPr>
        <w:pStyle w:val="21"/>
        <w:ind w:firstLine="480"/>
        <w:jc w:val="both"/>
        <w:rPr>
          <w:rFonts w:hint="default"/>
          <w:color w:val="auto"/>
          <w:highlight w:val="none"/>
        </w:rPr>
      </w:pPr>
      <w:r>
        <w:rPr>
          <w:b/>
          <w:color w:val="auto"/>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4A1E56CD">
      <w:pPr>
        <w:pStyle w:val="21"/>
        <w:ind w:firstLine="480"/>
        <w:jc w:val="both"/>
        <w:rPr>
          <w:rFonts w:hint="default"/>
          <w:color w:val="auto"/>
          <w:highlight w:val="none"/>
        </w:rPr>
      </w:pPr>
      <w:r>
        <w:rPr>
          <w:b/>
          <w:color w:val="auto"/>
          <w:highlight w:val="none"/>
        </w:rPr>
        <w:t>14.10供应商提交的响应文件和资料将给予保密，但不退回（有关证件或证照的原件除外）。</w:t>
      </w:r>
    </w:p>
    <w:p w14:paraId="68425F22">
      <w:pPr>
        <w:pStyle w:val="21"/>
        <w:rPr>
          <w:rFonts w:hint="default"/>
          <w:color w:val="auto"/>
          <w:highlight w:val="none"/>
        </w:rPr>
      </w:pPr>
    </w:p>
    <w:p w14:paraId="2AF63044">
      <w:pPr>
        <w:pStyle w:val="21"/>
        <w:rPr>
          <w:rFonts w:hint="default"/>
          <w:color w:val="auto"/>
          <w:highlight w:val="none"/>
        </w:rPr>
      </w:pPr>
    </w:p>
    <w:p w14:paraId="5DDA3D75">
      <w:pPr>
        <w:pStyle w:val="21"/>
        <w:jc w:val="center"/>
        <w:outlineLvl w:val="2"/>
        <w:rPr>
          <w:rFonts w:hint="default"/>
          <w:color w:val="auto"/>
          <w:highlight w:val="none"/>
        </w:rPr>
      </w:pPr>
      <w:r>
        <w:rPr>
          <w:b/>
          <w:color w:val="auto"/>
          <w:sz w:val="28"/>
          <w:highlight w:val="none"/>
        </w:rPr>
        <w:t>五、合同授予</w:t>
      </w:r>
    </w:p>
    <w:p w14:paraId="7B83BAA4">
      <w:pPr>
        <w:pStyle w:val="21"/>
        <w:jc w:val="center"/>
        <w:rPr>
          <w:rFonts w:hint="default"/>
          <w:color w:val="auto"/>
          <w:highlight w:val="none"/>
        </w:rPr>
      </w:pPr>
      <w:r>
        <w:rPr>
          <w:color w:val="auto"/>
          <w:highlight w:val="none"/>
        </w:rPr>
        <w:t>参考文本</w:t>
      </w:r>
    </w:p>
    <w:p w14:paraId="217E3849">
      <w:pPr>
        <w:pStyle w:val="21"/>
        <w:jc w:val="both"/>
        <w:rPr>
          <w:rFonts w:hint="default"/>
          <w:color w:val="auto"/>
          <w:highlight w:val="none"/>
        </w:rPr>
      </w:pPr>
      <w:r>
        <w:rPr>
          <w:b/>
          <w:color w:val="auto"/>
          <w:highlight w:val="none"/>
        </w:rPr>
        <w:t>15.授予合同的准则：</w:t>
      </w:r>
    </w:p>
    <w:p w14:paraId="62D5745C">
      <w:pPr>
        <w:pStyle w:val="21"/>
        <w:ind w:firstLine="480"/>
        <w:jc w:val="both"/>
        <w:rPr>
          <w:rFonts w:hint="default"/>
          <w:b/>
          <w:color w:val="auto"/>
          <w:highlight w:val="none"/>
        </w:rPr>
      </w:pPr>
      <w:r>
        <w:rPr>
          <w:b/>
          <w:color w:val="auto"/>
          <w:highlight w:val="none"/>
        </w:rPr>
        <w:t>15.1除不可抗力等因素外，合同将授予响应文件符合竞争性谈判文件要求，能够圆满地履行合同，且被谈判小组推</w:t>
      </w:r>
    </w:p>
    <w:p w14:paraId="5C07D15C">
      <w:pPr>
        <w:pStyle w:val="21"/>
        <w:ind w:firstLine="480"/>
        <w:jc w:val="both"/>
        <w:rPr>
          <w:rFonts w:hint="default"/>
          <w:color w:val="auto"/>
          <w:highlight w:val="none"/>
        </w:rPr>
      </w:pPr>
      <w:r>
        <w:rPr>
          <w:b/>
          <w:color w:val="auto"/>
          <w:highlight w:val="none"/>
        </w:rPr>
        <w:t>荐为第一成交候选人的供应商。</w:t>
      </w:r>
    </w:p>
    <w:p w14:paraId="1A7E9288">
      <w:pPr>
        <w:pStyle w:val="21"/>
        <w:ind w:firstLine="480"/>
        <w:jc w:val="both"/>
        <w:rPr>
          <w:rFonts w:hint="default"/>
          <w:color w:val="auto"/>
          <w:highlight w:val="none"/>
        </w:rPr>
      </w:pPr>
      <w:r>
        <w:rPr>
          <w:b/>
          <w:color w:val="auto"/>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601EECA">
      <w:pPr>
        <w:pStyle w:val="21"/>
        <w:ind w:firstLine="480"/>
        <w:jc w:val="both"/>
        <w:rPr>
          <w:rFonts w:hint="default"/>
          <w:color w:val="auto"/>
          <w:highlight w:val="none"/>
        </w:rPr>
      </w:pPr>
      <w:r>
        <w:rPr>
          <w:b/>
          <w:color w:val="auto"/>
          <w:highlight w:val="none"/>
        </w:rPr>
        <w:t>15.3为维护国家利益和社会公共利益，最低报价不是被授予合同的绝对保证。</w:t>
      </w:r>
    </w:p>
    <w:p w14:paraId="46C68CAE">
      <w:pPr>
        <w:pStyle w:val="21"/>
        <w:jc w:val="both"/>
        <w:rPr>
          <w:rFonts w:hint="default"/>
          <w:color w:val="auto"/>
          <w:highlight w:val="none"/>
        </w:rPr>
      </w:pPr>
      <w:r>
        <w:rPr>
          <w:b/>
          <w:color w:val="auto"/>
          <w:highlight w:val="none"/>
        </w:rPr>
        <w:t>16.确定成交供应商：</w:t>
      </w:r>
    </w:p>
    <w:p w14:paraId="6F922F54">
      <w:pPr>
        <w:pStyle w:val="21"/>
        <w:ind w:firstLine="480"/>
        <w:jc w:val="both"/>
        <w:rPr>
          <w:rFonts w:hint="default"/>
          <w:color w:val="auto"/>
          <w:highlight w:val="none"/>
        </w:rPr>
      </w:pPr>
      <w:r>
        <w:rPr>
          <w:b/>
          <w:color w:val="auto"/>
          <w:highlight w:val="none"/>
        </w:rPr>
        <w:t>16.1采购人委托代理机构组织竞争性谈判采购活动的，采购代理机构在评审结束后2个工作日内将评审报告送采购人确认。</w:t>
      </w:r>
    </w:p>
    <w:p w14:paraId="62401DAD">
      <w:pPr>
        <w:pStyle w:val="21"/>
        <w:ind w:firstLine="480"/>
        <w:jc w:val="both"/>
        <w:rPr>
          <w:rFonts w:hint="default"/>
          <w:color w:val="auto"/>
          <w:highlight w:val="none"/>
        </w:rPr>
      </w:pPr>
      <w:r>
        <w:rPr>
          <w:b/>
          <w:color w:val="auto"/>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18A9596B">
      <w:pPr>
        <w:pStyle w:val="21"/>
        <w:jc w:val="both"/>
        <w:rPr>
          <w:rFonts w:hint="default"/>
          <w:color w:val="auto"/>
          <w:highlight w:val="none"/>
        </w:rPr>
      </w:pPr>
      <w:r>
        <w:rPr>
          <w:b/>
          <w:color w:val="auto"/>
          <w:highlight w:val="none"/>
        </w:rPr>
        <w:t>17.成交通知:</w:t>
      </w:r>
    </w:p>
    <w:p w14:paraId="4EE5E608">
      <w:pPr>
        <w:pStyle w:val="21"/>
        <w:ind w:firstLine="480"/>
        <w:jc w:val="both"/>
        <w:rPr>
          <w:rFonts w:hint="default"/>
          <w:color w:val="auto"/>
          <w:highlight w:val="none"/>
        </w:rPr>
      </w:pPr>
      <w:r>
        <w:rPr>
          <w:b/>
          <w:color w:val="auto"/>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452E14A4">
      <w:pPr>
        <w:pStyle w:val="21"/>
        <w:ind w:firstLine="480"/>
        <w:jc w:val="both"/>
        <w:rPr>
          <w:rFonts w:hint="default"/>
          <w:color w:val="auto"/>
          <w:highlight w:val="none"/>
        </w:rPr>
      </w:pPr>
      <w:r>
        <w:rPr>
          <w:b/>
          <w:color w:val="auto"/>
          <w:highlight w:val="none"/>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23269628">
      <w:pPr>
        <w:pStyle w:val="21"/>
        <w:jc w:val="both"/>
        <w:rPr>
          <w:rFonts w:hint="default"/>
          <w:color w:val="auto"/>
          <w:highlight w:val="none"/>
        </w:rPr>
      </w:pPr>
      <w:r>
        <w:rPr>
          <w:b/>
          <w:color w:val="auto"/>
          <w:highlight w:val="none"/>
        </w:rPr>
        <w:t>18.签订合同：</w:t>
      </w:r>
    </w:p>
    <w:p w14:paraId="78F5DEED">
      <w:pPr>
        <w:pStyle w:val="21"/>
        <w:ind w:firstLine="480"/>
        <w:jc w:val="both"/>
        <w:rPr>
          <w:rFonts w:hint="default"/>
          <w:color w:val="auto"/>
          <w:highlight w:val="none"/>
        </w:rPr>
      </w:pPr>
      <w:r>
        <w:rPr>
          <w:b/>
          <w:color w:val="auto"/>
          <w:highlight w:val="none"/>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38BB0A97">
      <w:pPr>
        <w:pStyle w:val="21"/>
        <w:ind w:firstLine="480"/>
        <w:jc w:val="both"/>
        <w:rPr>
          <w:rFonts w:hint="default"/>
          <w:color w:val="auto"/>
          <w:highlight w:val="none"/>
        </w:rPr>
      </w:pPr>
      <w:r>
        <w:rPr>
          <w:b/>
          <w:color w:val="auto"/>
          <w:highlight w:val="none"/>
        </w:rPr>
        <w:t>18.2竞争性谈判文件、成交供应商的响应文件及其有关澄清承诺文件等，均为签订政府采购合同的依据和组成部分。</w:t>
      </w:r>
    </w:p>
    <w:p w14:paraId="7932595A">
      <w:pPr>
        <w:pStyle w:val="21"/>
        <w:ind w:firstLine="480"/>
        <w:jc w:val="both"/>
        <w:rPr>
          <w:rFonts w:hint="default"/>
          <w:color w:val="auto"/>
          <w:highlight w:val="none"/>
        </w:rPr>
      </w:pPr>
      <w:r>
        <w:rPr>
          <w:b/>
          <w:color w:val="auto"/>
          <w:highlight w:val="none"/>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2BD1470A">
      <w:pPr>
        <w:pStyle w:val="21"/>
        <w:jc w:val="center"/>
        <w:outlineLvl w:val="2"/>
        <w:rPr>
          <w:rFonts w:hint="default"/>
          <w:color w:val="auto"/>
          <w:highlight w:val="none"/>
        </w:rPr>
      </w:pPr>
      <w:r>
        <w:rPr>
          <w:b/>
          <w:color w:val="auto"/>
          <w:sz w:val="28"/>
          <w:highlight w:val="none"/>
        </w:rPr>
        <w:t>六、询问、质疑与投诉</w:t>
      </w:r>
    </w:p>
    <w:p w14:paraId="297E9173">
      <w:pPr>
        <w:pStyle w:val="21"/>
        <w:jc w:val="both"/>
        <w:rPr>
          <w:rFonts w:hint="default"/>
          <w:color w:val="auto"/>
          <w:highlight w:val="none"/>
        </w:rPr>
      </w:pPr>
      <w:r>
        <w:rPr>
          <w:b/>
          <w:color w:val="auto"/>
          <w:highlight w:val="none"/>
        </w:rPr>
        <w:t>19.询问</w:t>
      </w:r>
    </w:p>
    <w:p w14:paraId="76318939">
      <w:pPr>
        <w:pStyle w:val="21"/>
        <w:ind w:firstLine="480"/>
        <w:jc w:val="both"/>
        <w:rPr>
          <w:rFonts w:hint="default"/>
          <w:color w:val="auto"/>
          <w:highlight w:val="none"/>
        </w:rPr>
      </w:pPr>
      <w:r>
        <w:rPr>
          <w:b/>
          <w:color w:val="auto"/>
          <w:highlight w:val="none"/>
        </w:rPr>
        <w:t>19.1潜在供应商或供应商对本次采购活动的有关事项若有疑问，可向采购人或采购代理机构提出询问，采购人或采购代理机构将按照政府采购法及实施条例的有关规定进行答复。</w:t>
      </w:r>
    </w:p>
    <w:p w14:paraId="26625E29">
      <w:pPr>
        <w:pStyle w:val="21"/>
        <w:jc w:val="both"/>
        <w:rPr>
          <w:rFonts w:hint="default"/>
          <w:color w:val="auto"/>
          <w:highlight w:val="none"/>
        </w:rPr>
      </w:pPr>
      <w:r>
        <w:rPr>
          <w:b/>
          <w:color w:val="auto"/>
          <w:highlight w:val="none"/>
        </w:rPr>
        <w:t>20.质疑</w:t>
      </w:r>
    </w:p>
    <w:p w14:paraId="00A6D9B8">
      <w:pPr>
        <w:pStyle w:val="21"/>
        <w:ind w:firstLine="480"/>
        <w:jc w:val="both"/>
        <w:rPr>
          <w:rFonts w:hint="default"/>
          <w:color w:val="auto"/>
          <w:highlight w:val="none"/>
        </w:rPr>
      </w:pPr>
      <w:r>
        <w:rPr>
          <w:b/>
          <w:color w:val="auto"/>
          <w:highlight w:val="none"/>
        </w:rPr>
        <w:t>20.1质疑应在政府采购法及实施条例规定的时效内提出，并符合下列条件：</w:t>
      </w:r>
    </w:p>
    <w:p w14:paraId="4C989964">
      <w:pPr>
        <w:pStyle w:val="21"/>
        <w:ind w:firstLine="960"/>
        <w:jc w:val="both"/>
        <w:rPr>
          <w:rFonts w:hint="default"/>
          <w:color w:val="auto"/>
          <w:highlight w:val="none"/>
        </w:rPr>
      </w:pPr>
      <w:r>
        <w:rPr>
          <w:b/>
          <w:color w:val="auto"/>
          <w:highlight w:val="none"/>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4300931A">
      <w:pPr>
        <w:pStyle w:val="21"/>
        <w:ind w:firstLine="960"/>
        <w:jc w:val="both"/>
        <w:rPr>
          <w:rFonts w:hint="default"/>
          <w:color w:val="auto"/>
          <w:highlight w:val="none"/>
        </w:rPr>
      </w:pPr>
      <w:r>
        <w:rPr>
          <w:b/>
          <w:color w:val="auto"/>
          <w:highlight w:val="none"/>
        </w:rPr>
        <w:t>20.1.2质疑人应提交质疑函原件。</w:t>
      </w:r>
    </w:p>
    <w:p w14:paraId="1FC052C3">
      <w:pPr>
        <w:pStyle w:val="21"/>
        <w:ind w:firstLine="960"/>
        <w:jc w:val="both"/>
        <w:rPr>
          <w:rFonts w:hint="default"/>
          <w:color w:val="auto"/>
          <w:highlight w:val="none"/>
        </w:rPr>
      </w:pPr>
      <w:r>
        <w:rPr>
          <w:b/>
          <w:color w:val="auto"/>
          <w:highlight w:val="none"/>
        </w:rPr>
        <w:t>20.1.3质疑函应包括下列主要内容：</w:t>
      </w:r>
    </w:p>
    <w:p w14:paraId="17CB2FC5">
      <w:pPr>
        <w:pStyle w:val="21"/>
        <w:ind w:firstLine="960"/>
        <w:jc w:val="both"/>
        <w:rPr>
          <w:rFonts w:hint="default"/>
          <w:color w:val="auto"/>
          <w:highlight w:val="none"/>
        </w:rPr>
      </w:pPr>
      <w:r>
        <w:rPr>
          <w:b/>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3A9BB5D">
      <w:pPr>
        <w:pStyle w:val="21"/>
        <w:ind w:firstLine="960"/>
        <w:jc w:val="both"/>
        <w:rPr>
          <w:rFonts w:hint="default"/>
          <w:color w:val="auto"/>
          <w:highlight w:val="none"/>
        </w:rPr>
      </w:pPr>
      <w:r>
        <w:rPr>
          <w:b/>
          <w:color w:val="auto"/>
          <w:highlight w:val="none"/>
        </w:rPr>
        <w:t>②所质疑项目的基本信息，至少包括：项目编号、项目名称等；</w:t>
      </w:r>
    </w:p>
    <w:p w14:paraId="330D602B">
      <w:pPr>
        <w:pStyle w:val="21"/>
        <w:ind w:firstLine="960"/>
        <w:jc w:val="both"/>
        <w:rPr>
          <w:rFonts w:hint="default"/>
          <w:color w:val="auto"/>
          <w:highlight w:val="none"/>
        </w:rPr>
      </w:pPr>
      <w:r>
        <w:rPr>
          <w:b/>
          <w:color w:val="auto"/>
          <w:highlight w:val="none"/>
        </w:rPr>
        <w:t>③所质疑的具体事项（以下简称：“质疑事项”）；</w:t>
      </w:r>
    </w:p>
    <w:p w14:paraId="75A8F03A">
      <w:pPr>
        <w:pStyle w:val="21"/>
        <w:ind w:firstLine="960"/>
        <w:jc w:val="both"/>
        <w:rPr>
          <w:rFonts w:hint="default"/>
          <w:color w:val="auto"/>
          <w:highlight w:val="none"/>
        </w:rPr>
      </w:pPr>
      <w:r>
        <w:rPr>
          <w:b/>
          <w:color w:val="auto"/>
          <w:highlight w:val="none"/>
        </w:rPr>
        <w:t>④质疑人自身权益受到损害的事实依据和证明材料，至少包括：</w:t>
      </w:r>
    </w:p>
    <w:p w14:paraId="75309282">
      <w:pPr>
        <w:pStyle w:val="21"/>
        <w:ind w:firstLine="960"/>
        <w:jc w:val="both"/>
        <w:rPr>
          <w:rFonts w:hint="default"/>
          <w:color w:val="auto"/>
          <w:highlight w:val="none"/>
        </w:rPr>
      </w:pPr>
      <w:r>
        <w:rPr>
          <w:b/>
          <w:color w:val="auto"/>
          <w:highlight w:val="none"/>
        </w:rPr>
        <w:t>a1所质疑的具体事项事实存在的证明材料；</w:t>
      </w:r>
    </w:p>
    <w:p w14:paraId="412499CE">
      <w:pPr>
        <w:pStyle w:val="21"/>
        <w:ind w:firstLine="960"/>
        <w:jc w:val="both"/>
        <w:rPr>
          <w:rFonts w:hint="default"/>
          <w:color w:val="auto"/>
          <w:highlight w:val="none"/>
        </w:rPr>
      </w:pPr>
      <w:r>
        <w:rPr>
          <w:b/>
          <w:color w:val="auto"/>
          <w:highlight w:val="none"/>
        </w:rPr>
        <w:t>a2所质疑的具体事项事实导致质疑人自身权益受到损害的证明材料，如：采购文件、采购过程或成交结果违法违规，损害自已合法权益等证明材料；</w:t>
      </w:r>
    </w:p>
    <w:p w14:paraId="682DD8F4">
      <w:pPr>
        <w:pStyle w:val="21"/>
        <w:ind w:firstLine="960"/>
        <w:jc w:val="both"/>
        <w:rPr>
          <w:rFonts w:hint="default"/>
          <w:color w:val="auto"/>
          <w:highlight w:val="none"/>
        </w:rPr>
      </w:pPr>
      <w:r>
        <w:rPr>
          <w:b/>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4A5B1D68">
      <w:pPr>
        <w:pStyle w:val="21"/>
        <w:ind w:firstLine="960"/>
        <w:jc w:val="both"/>
        <w:rPr>
          <w:rFonts w:hint="default"/>
          <w:color w:val="auto"/>
          <w:highlight w:val="none"/>
        </w:rPr>
      </w:pPr>
      <w:r>
        <w:rPr>
          <w:b/>
          <w:color w:val="auto"/>
          <w:highlight w:val="none"/>
        </w:rPr>
        <w:t>⑤针对质疑事项提出的明确请求和法律依据，</w:t>
      </w:r>
    </w:p>
    <w:p w14:paraId="4845E3A4">
      <w:pPr>
        <w:pStyle w:val="21"/>
        <w:ind w:firstLine="960"/>
        <w:jc w:val="both"/>
        <w:rPr>
          <w:rFonts w:hint="default"/>
          <w:color w:val="auto"/>
          <w:highlight w:val="none"/>
        </w:rPr>
      </w:pPr>
      <w:r>
        <w:rPr>
          <w:b/>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29A083AD">
      <w:pPr>
        <w:pStyle w:val="21"/>
        <w:ind w:firstLine="960"/>
        <w:jc w:val="both"/>
        <w:rPr>
          <w:rFonts w:hint="default"/>
          <w:color w:val="auto"/>
          <w:highlight w:val="none"/>
        </w:rPr>
      </w:pPr>
      <w:r>
        <w:rPr>
          <w:b/>
          <w:color w:val="auto"/>
          <w:highlight w:val="none"/>
        </w:rPr>
        <w:t>⑥提出质疑的日期以及质疑人代表联系方式，至少包括：姓名、手机、电子信箱、邮寄地址等。</w:t>
      </w:r>
    </w:p>
    <w:p w14:paraId="2DFDCA9C">
      <w:pPr>
        <w:pStyle w:val="21"/>
        <w:ind w:firstLine="480"/>
        <w:jc w:val="both"/>
        <w:rPr>
          <w:rFonts w:hint="default"/>
          <w:color w:val="auto"/>
          <w:highlight w:val="none"/>
        </w:rPr>
      </w:pPr>
      <w:r>
        <w:rPr>
          <w:b/>
          <w:color w:val="auto"/>
          <w:highlight w:val="none"/>
        </w:rPr>
        <w:t>20.2对不符合前文第20.1条规定的质疑，采购人或采购代理机构将按照下列规定进行处理：</w:t>
      </w:r>
    </w:p>
    <w:p w14:paraId="3257C194">
      <w:pPr>
        <w:pStyle w:val="21"/>
        <w:ind w:firstLine="960"/>
        <w:jc w:val="both"/>
        <w:rPr>
          <w:rFonts w:hint="default"/>
          <w:color w:val="auto"/>
          <w:highlight w:val="none"/>
        </w:rPr>
      </w:pPr>
      <w:r>
        <w:rPr>
          <w:b/>
          <w:color w:val="auto"/>
          <w:highlight w:val="none"/>
        </w:rPr>
        <w:t>20.2.1超过质疑时效提交的或者质疑人不是直接参与所质疑项目采购活动的供应商，书面告知质疑人其质疑不成立的原因和理由。</w:t>
      </w:r>
    </w:p>
    <w:p w14:paraId="2488B82B">
      <w:pPr>
        <w:pStyle w:val="21"/>
        <w:ind w:firstLine="960"/>
        <w:jc w:val="both"/>
        <w:rPr>
          <w:rFonts w:hint="default"/>
          <w:color w:val="auto"/>
          <w:highlight w:val="none"/>
        </w:rPr>
      </w:pPr>
      <w:r>
        <w:rPr>
          <w:b/>
          <w:color w:val="auto"/>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3535CCE9">
      <w:pPr>
        <w:pStyle w:val="21"/>
        <w:ind w:firstLine="960"/>
        <w:jc w:val="both"/>
        <w:rPr>
          <w:rFonts w:hint="default"/>
          <w:color w:val="auto"/>
          <w:highlight w:val="none"/>
        </w:rPr>
      </w:pPr>
      <w:r>
        <w:rPr>
          <w:b/>
          <w:color w:val="auto"/>
          <w:highlight w:val="none"/>
        </w:rPr>
        <w:t>20.2.3质疑人修改、补充质疑函超过质疑时效提交的按20.2.1款处理。供应商提交质疑函时，要认真阅读本章第20条关于质疑的相关规定，以免内容或资料不齐，需要修改补充而延误时间。</w:t>
      </w:r>
    </w:p>
    <w:p w14:paraId="6D2FF30C">
      <w:pPr>
        <w:pStyle w:val="21"/>
        <w:ind w:firstLine="480"/>
        <w:jc w:val="both"/>
        <w:rPr>
          <w:rFonts w:hint="default"/>
          <w:color w:val="auto"/>
          <w:highlight w:val="none"/>
        </w:rPr>
      </w:pPr>
      <w:r>
        <w:rPr>
          <w:b/>
          <w:color w:val="auto"/>
          <w:highlight w:val="none"/>
        </w:rPr>
        <w:t>20.3对符合前文第20.1条规定的质疑，采购人或采购代理机构将按照政府采购法及实施条例的有关规定进行答复。</w:t>
      </w:r>
    </w:p>
    <w:p w14:paraId="51724B29">
      <w:pPr>
        <w:pStyle w:val="21"/>
        <w:jc w:val="both"/>
        <w:rPr>
          <w:rFonts w:hint="default"/>
          <w:color w:val="auto"/>
          <w:highlight w:val="none"/>
        </w:rPr>
      </w:pPr>
      <w:r>
        <w:rPr>
          <w:b/>
          <w:color w:val="auto"/>
          <w:highlight w:val="none"/>
        </w:rPr>
        <w:t>21.投诉</w:t>
      </w:r>
    </w:p>
    <w:p w14:paraId="2912AD49">
      <w:pPr>
        <w:pStyle w:val="21"/>
        <w:ind w:firstLine="480"/>
        <w:jc w:val="both"/>
        <w:rPr>
          <w:rFonts w:hint="default"/>
          <w:color w:val="auto"/>
          <w:highlight w:val="none"/>
        </w:rPr>
      </w:pPr>
      <w:r>
        <w:rPr>
          <w:b/>
          <w:color w:val="auto"/>
          <w:highlight w:val="none"/>
        </w:rPr>
        <w:t>21.1若对质疑答复不满意或质疑答复未在答复期限内作出，质疑人可在答复期限届满之日起15个工作日内向谈判文件中载明的监督管理部门投诉。</w:t>
      </w:r>
    </w:p>
    <w:p w14:paraId="7E049C5B">
      <w:pPr>
        <w:pStyle w:val="21"/>
        <w:ind w:firstLine="480"/>
        <w:jc w:val="both"/>
        <w:rPr>
          <w:rFonts w:hint="default"/>
          <w:color w:val="auto"/>
          <w:highlight w:val="none"/>
        </w:rPr>
      </w:pPr>
      <w:r>
        <w:rPr>
          <w:b/>
          <w:color w:val="auto"/>
          <w:highlight w:val="none"/>
        </w:rPr>
        <w:t>21.2投诉应有明确的请求和必要的证明材料，投诉的事项不得超出已质疑事项的范围。</w:t>
      </w:r>
    </w:p>
    <w:p w14:paraId="5F2DA8E6">
      <w:pPr>
        <w:pStyle w:val="21"/>
        <w:jc w:val="center"/>
        <w:outlineLvl w:val="2"/>
        <w:rPr>
          <w:rFonts w:hint="default"/>
          <w:color w:val="auto"/>
          <w:highlight w:val="none"/>
        </w:rPr>
      </w:pPr>
      <w:r>
        <w:rPr>
          <w:b/>
          <w:color w:val="auto"/>
          <w:sz w:val="28"/>
          <w:highlight w:val="none"/>
        </w:rPr>
        <w:t>七、有关信息公告和监督部门</w:t>
      </w:r>
    </w:p>
    <w:p w14:paraId="72879BE4">
      <w:pPr>
        <w:pStyle w:val="21"/>
        <w:jc w:val="both"/>
        <w:rPr>
          <w:rFonts w:hint="default"/>
          <w:color w:val="auto"/>
          <w:highlight w:val="none"/>
        </w:rPr>
      </w:pPr>
      <w:r>
        <w:rPr>
          <w:b/>
          <w:color w:val="auto"/>
          <w:highlight w:val="none"/>
        </w:rPr>
        <w:t>22.政府采购信息公告媒体</w:t>
      </w:r>
    </w:p>
    <w:p w14:paraId="7EAEC772">
      <w:pPr>
        <w:pStyle w:val="21"/>
        <w:ind w:firstLine="480"/>
        <w:jc w:val="both"/>
        <w:rPr>
          <w:rFonts w:hint="default"/>
          <w:color w:val="auto"/>
          <w:highlight w:val="none"/>
        </w:rPr>
      </w:pPr>
      <w:r>
        <w:rPr>
          <w:b/>
          <w:color w:val="auto"/>
          <w:highlight w:val="none"/>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469C84F1">
      <w:pPr>
        <w:pStyle w:val="21"/>
        <w:ind w:firstLine="480"/>
        <w:jc w:val="both"/>
        <w:rPr>
          <w:rFonts w:hint="default"/>
          <w:color w:val="auto"/>
          <w:highlight w:val="none"/>
        </w:rPr>
      </w:pPr>
      <w:r>
        <w:rPr>
          <w:b/>
          <w:color w:val="auto"/>
          <w:highlight w:val="none"/>
        </w:rPr>
        <w:t>22.2信息公告指定媒体：详见竞争性谈判须知前附表第8项。</w:t>
      </w:r>
    </w:p>
    <w:p w14:paraId="470FBC18">
      <w:pPr>
        <w:pStyle w:val="21"/>
        <w:jc w:val="both"/>
        <w:rPr>
          <w:rFonts w:hint="default"/>
          <w:color w:val="auto"/>
          <w:highlight w:val="none"/>
        </w:rPr>
      </w:pPr>
      <w:r>
        <w:rPr>
          <w:b/>
          <w:color w:val="auto"/>
          <w:highlight w:val="none"/>
        </w:rPr>
        <w:t>23.监督管理部门</w:t>
      </w:r>
    </w:p>
    <w:p w14:paraId="3FF3B7EE">
      <w:pPr>
        <w:pStyle w:val="21"/>
        <w:ind w:firstLine="480"/>
        <w:jc w:val="both"/>
        <w:rPr>
          <w:rFonts w:hint="default"/>
          <w:color w:val="auto"/>
          <w:highlight w:val="none"/>
        </w:rPr>
      </w:pPr>
      <w:r>
        <w:rPr>
          <w:b/>
          <w:color w:val="auto"/>
          <w:highlight w:val="none"/>
        </w:rPr>
        <w:t>23.1谈判采购活动的监督管理部门详见竞争性谈判须知前附表第9项。</w:t>
      </w:r>
    </w:p>
    <w:p w14:paraId="18790414">
      <w:pPr>
        <w:pStyle w:val="21"/>
        <w:jc w:val="center"/>
        <w:outlineLvl w:val="2"/>
        <w:rPr>
          <w:rFonts w:hint="default"/>
          <w:color w:val="auto"/>
          <w:highlight w:val="none"/>
        </w:rPr>
      </w:pPr>
      <w:r>
        <w:rPr>
          <w:b/>
          <w:color w:val="auto"/>
          <w:sz w:val="28"/>
          <w:highlight w:val="none"/>
        </w:rPr>
        <w:t>八、政府采购政策</w:t>
      </w:r>
    </w:p>
    <w:p w14:paraId="638E7FE7">
      <w:pPr>
        <w:pStyle w:val="21"/>
        <w:rPr>
          <w:rFonts w:hint="default"/>
          <w:color w:val="auto"/>
          <w:highlight w:val="none"/>
        </w:rPr>
      </w:pPr>
      <w:r>
        <w:rPr>
          <w:b/>
          <w:color w:val="auto"/>
          <w:highlight w:val="none"/>
        </w:rPr>
        <w:t>24、政府采购政策由财政部根据国家的经济和社会发展政策并会同国家有关部委制定，包括但不限于下列管理办法或措施：</w:t>
      </w:r>
    </w:p>
    <w:p w14:paraId="0910E657">
      <w:pPr>
        <w:pStyle w:val="21"/>
        <w:ind w:firstLine="480"/>
        <w:jc w:val="both"/>
        <w:rPr>
          <w:rFonts w:hint="default"/>
          <w:color w:val="auto"/>
          <w:highlight w:val="none"/>
        </w:rPr>
      </w:pPr>
      <w:r>
        <w:rPr>
          <w:b/>
          <w:color w:val="auto"/>
          <w:highlight w:val="none"/>
        </w:rPr>
        <w:t xml:space="preserve">24.1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2CC3914C">
      <w:pPr>
        <w:pStyle w:val="21"/>
        <w:ind w:firstLine="480"/>
        <w:jc w:val="both"/>
        <w:rPr>
          <w:rFonts w:hint="default"/>
          <w:color w:val="auto"/>
          <w:highlight w:val="none"/>
        </w:rPr>
      </w:pPr>
      <w:r>
        <w:rPr>
          <w:b/>
          <w:color w:val="auto"/>
          <w:highlight w:val="none"/>
        </w:rPr>
        <w:t>24.2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320CDD32">
      <w:pPr>
        <w:pStyle w:val="21"/>
        <w:ind w:firstLine="480"/>
        <w:jc w:val="both"/>
        <w:rPr>
          <w:rFonts w:hint="default"/>
          <w:color w:val="auto"/>
          <w:highlight w:val="none"/>
        </w:rPr>
      </w:pPr>
      <w:r>
        <w:rPr>
          <w:b/>
          <w:color w:val="auto"/>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499A6D4">
      <w:pPr>
        <w:pStyle w:val="21"/>
        <w:ind w:firstLine="960"/>
        <w:jc w:val="both"/>
        <w:rPr>
          <w:rFonts w:hint="default"/>
          <w:color w:val="auto"/>
          <w:highlight w:val="none"/>
        </w:rPr>
      </w:pPr>
      <w:r>
        <w:rPr>
          <w:b/>
          <w:color w:val="auto"/>
          <w:highlight w:val="none"/>
        </w:rPr>
        <w:t>（1）中小企业指符合下列条件的中型、小型、微型企业：</w:t>
      </w:r>
    </w:p>
    <w:p w14:paraId="1D3A76CF">
      <w:pPr>
        <w:pStyle w:val="21"/>
        <w:ind w:firstLine="960"/>
        <w:jc w:val="both"/>
        <w:rPr>
          <w:rFonts w:hint="default"/>
          <w:color w:val="auto"/>
          <w:highlight w:val="none"/>
        </w:rPr>
      </w:pPr>
      <w:r>
        <w:rPr>
          <w:b/>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84482FD">
      <w:pPr>
        <w:pStyle w:val="21"/>
        <w:ind w:firstLine="960"/>
        <w:jc w:val="both"/>
        <w:rPr>
          <w:rFonts w:hint="default"/>
          <w:color w:val="auto"/>
          <w:highlight w:val="none"/>
        </w:rPr>
      </w:pPr>
      <w:r>
        <w:rPr>
          <w:b/>
          <w:color w:val="auto"/>
          <w:highlight w:val="none"/>
        </w:rPr>
        <w:t>②符合中小企业划分标准的个体工商户，在政府采购活动中视同中小企业。</w:t>
      </w:r>
    </w:p>
    <w:p w14:paraId="4E4CDEE0">
      <w:pPr>
        <w:pStyle w:val="21"/>
        <w:ind w:firstLine="960"/>
        <w:jc w:val="both"/>
        <w:rPr>
          <w:rFonts w:hint="default"/>
          <w:color w:val="auto"/>
          <w:highlight w:val="none"/>
        </w:rPr>
      </w:pPr>
      <w:r>
        <w:rPr>
          <w:b/>
          <w:color w:val="auto"/>
          <w:highlight w:val="none"/>
        </w:rPr>
        <w:t>（2）在政府采购活动中，供应商提供的货物、工程或者服务符合下列情形的，享受本办法规定的中小企业扶持政策：</w:t>
      </w:r>
    </w:p>
    <w:p w14:paraId="6318057F">
      <w:pPr>
        <w:pStyle w:val="21"/>
        <w:ind w:firstLine="960"/>
        <w:jc w:val="both"/>
        <w:rPr>
          <w:rFonts w:hint="default"/>
          <w:color w:val="auto"/>
          <w:highlight w:val="none"/>
        </w:rPr>
      </w:pPr>
      <w:r>
        <w:rPr>
          <w:b/>
          <w:color w:val="auto"/>
          <w:highlight w:val="none"/>
        </w:rPr>
        <w:t>①在货物采购项目中，货物由中小企业制造，即货物由中小企业生产且使用该中小企业商号或者注册商标；</w:t>
      </w:r>
    </w:p>
    <w:p w14:paraId="0E15C014">
      <w:pPr>
        <w:pStyle w:val="21"/>
        <w:ind w:firstLine="960"/>
        <w:jc w:val="both"/>
        <w:rPr>
          <w:rFonts w:hint="default"/>
          <w:color w:val="auto"/>
          <w:highlight w:val="none"/>
        </w:rPr>
      </w:pPr>
      <w:r>
        <w:rPr>
          <w:b/>
          <w:color w:val="auto"/>
          <w:highlight w:val="none"/>
        </w:rPr>
        <w:t>②在工程采购项目中，工程由中小企业承建，即工程施工单位为中小企业；</w:t>
      </w:r>
    </w:p>
    <w:p w14:paraId="62F27FCB">
      <w:pPr>
        <w:pStyle w:val="21"/>
        <w:ind w:firstLine="960"/>
        <w:jc w:val="both"/>
        <w:rPr>
          <w:rFonts w:hint="default"/>
          <w:color w:val="auto"/>
          <w:highlight w:val="none"/>
        </w:rPr>
      </w:pPr>
      <w:r>
        <w:rPr>
          <w:b/>
          <w:color w:val="auto"/>
          <w:highlight w:val="none"/>
        </w:rPr>
        <w:t>③在服务采购项目中，服务由中小企业承接，即提供服务的人员为中小企业依照《中华人民共和国劳动合同法》 订立劳动合同的从业人员。</w:t>
      </w:r>
    </w:p>
    <w:p w14:paraId="0B1D475E">
      <w:pPr>
        <w:pStyle w:val="21"/>
        <w:ind w:firstLine="960"/>
        <w:jc w:val="both"/>
        <w:rPr>
          <w:rFonts w:hint="default"/>
          <w:color w:val="auto"/>
          <w:highlight w:val="none"/>
        </w:rPr>
      </w:pPr>
      <w:r>
        <w:rPr>
          <w:b/>
          <w:color w:val="auto"/>
          <w:highlight w:val="none"/>
        </w:rPr>
        <w:t>在货物采购项目中，供应商提供的货物既有中小企业制造货物，也有大型企业制造货物的，不享受本办法规定的中小企业扶持政策。</w:t>
      </w:r>
    </w:p>
    <w:p w14:paraId="1CB4971B">
      <w:pPr>
        <w:pStyle w:val="21"/>
        <w:ind w:firstLine="960"/>
        <w:jc w:val="both"/>
        <w:rPr>
          <w:rFonts w:hint="default"/>
          <w:color w:val="auto"/>
          <w:highlight w:val="none"/>
        </w:rPr>
      </w:pPr>
      <w:r>
        <w:rPr>
          <w:b/>
          <w:color w:val="auto"/>
          <w:highlight w:val="none"/>
        </w:rPr>
        <w:t>以联合体形式参加政府采购活动，联合体各方均为中小企业的，联合体视同中小企业。其中，联合体各方均为小微企业的，联合体视同小微企业。</w:t>
      </w:r>
    </w:p>
    <w:p w14:paraId="3854848A">
      <w:pPr>
        <w:pStyle w:val="21"/>
        <w:ind w:firstLine="960"/>
        <w:jc w:val="both"/>
        <w:rPr>
          <w:rFonts w:hint="default"/>
          <w:color w:val="auto"/>
          <w:highlight w:val="none"/>
        </w:rPr>
      </w:pPr>
      <w:r>
        <w:rPr>
          <w:b/>
          <w:color w:val="auto"/>
          <w:highlight w:val="none"/>
        </w:rPr>
        <w:t>（3）供应商应当按照谈判文件明确的采购标的对应行业的划分标准出具中小企业声明函。</w:t>
      </w:r>
    </w:p>
    <w:p w14:paraId="5027D476">
      <w:pPr>
        <w:pStyle w:val="21"/>
        <w:ind w:firstLine="960"/>
        <w:jc w:val="both"/>
        <w:rPr>
          <w:rFonts w:hint="default"/>
          <w:color w:val="auto"/>
          <w:highlight w:val="none"/>
        </w:rPr>
      </w:pPr>
      <w:r>
        <w:rPr>
          <w:b/>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421C74E">
      <w:pPr>
        <w:pStyle w:val="21"/>
        <w:ind w:firstLine="960"/>
        <w:jc w:val="both"/>
        <w:rPr>
          <w:rFonts w:hint="default"/>
          <w:color w:val="auto"/>
          <w:highlight w:val="none"/>
        </w:rPr>
      </w:pPr>
      <w:r>
        <w:rPr>
          <w:b/>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F8E1F57">
      <w:pPr>
        <w:pStyle w:val="21"/>
        <w:ind w:firstLine="960"/>
        <w:jc w:val="both"/>
        <w:rPr>
          <w:rFonts w:hint="default"/>
          <w:color w:val="auto"/>
          <w:highlight w:val="none"/>
        </w:rPr>
      </w:pPr>
      <w:r>
        <w:rPr>
          <w:b/>
          <w:color w:val="auto"/>
          <w:highlight w:val="none"/>
        </w:rPr>
        <w:t>①监狱企业参加采购活动时，应提供由省级以上监狱管理局、戒毒管理局（含新疆生产建设兵团）出具的属于监狱企业的证明文件。</w:t>
      </w:r>
    </w:p>
    <w:p w14:paraId="54921B43">
      <w:pPr>
        <w:pStyle w:val="21"/>
        <w:ind w:firstLine="960"/>
        <w:jc w:val="both"/>
        <w:rPr>
          <w:rFonts w:hint="default"/>
          <w:color w:val="auto"/>
          <w:highlight w:val="none"/>
        </w:rPr>
      </w:pPr>
      <w:r>
        <w:rPr>
          <w:b/>
          <w:color w:val="auto"/>
          <w:highlight w:val="none"/>
        </w:rPr>
        <w:t>②监狱企业视同小型、微型企业。</w:t>
      </w:r>
    </w:p>
    <w:p w14:paraId="62DF3917">
      <w:pPr>
        <w:pStyle w:val="21"/>
        <w:ind w:firstLine="960"/>
        <w:jc w:val="both"/>
        <w:rPr>
          <w:rFonts w:hint="default"/>
          <w:color w:val="auto"/>
          <w:highlight w:val="none"/>
        </w:rPr>
      </w:pPr>
      <w:r>
        <w:rPr>
          <w:b/>
          <w:color w:val="auto"/>
          <w:highlight w:val="none"/>
        </w:rPr>
        <w:t>（5）残疾人福利性单位指同时符合下列条件的单位：</w:t>
      </w:r>
    </w:p>
    <w:p w14:paraId="7F337161">
      <w:pPr>
        <w:pStyle w:val="21"/>
        <w:ind w:firstLine="960"/>
        <w:jc w:val="both"/>
        <w:rPr>
          <w:rFonts w:hint="default"/>
          <w:color w:val="auto"/>
          <w:highlight w:val="none"/>
        </w:rPr>
      </w:pPr>
      <w:r>
        <w:rPr>
          <w:b/>
          <w:color w:val="auto"/>
          <w:highlight w:val="none"/>
        </w:rPr>
        <w:t>①安置的残疾人占本单位在职职工人数的比例不低于25%（含25%），并且安置的残疾人人数不少于10人（含10人）；</w:t>
      </w:r>
    </w:p>
    <w:p w14:paraId="3977D371">
      <w:pPr>
        <w:pStyle w:val="21"/>
        <w:ind w:firstLine="960"/>
        <w:jc w:val="both"/>
        <w:rPr>
          <w:rFonts w:hint="default"/>
          <w:color w:val="auto"/>
          <w:highlight w:val="none"/>
        </w:rPr>
      </w:pPr>
      <w:r>
        <w:rPr>
          <w:b/>
          <w:color w:val="auto"/>
          <w:highlight w:val="none"/>
        </w:rPr>
        <w:t>②依法与安置的每位残疾人签订了一年以上（含一年）的劳动合同或服务协议；</w:t>
      </w:r>
    </w:p>
    <w:p w14:paraId="70C00195">
      <w:pPr>
        <w:pStyle w:val="21"/>
        <w:ind w:firstLine="960"/>
        <w:jc w:val="both"/>
        <w:rPr>
          <w:rFonts w:hint="default"/>
          <w:color w:val="auto"/>
          <w:highlight w:val="none"/>
        </w:rPr>
      </w:pPr>
      <w:r>
        <w:rPr>
          <w:b/>
          <w:color w:val="auto"/>
          <w:highlight w:val="none"/>
        </w:rPr>
        <w:t>③为安置的每位残疾人按月足额缴纳了基本养老保险、基本医疗保险、失业保险、工伤保险和生育保险等社会保险费；</w:t>
      </w:r>
    </w:p>
    <w:p w14:paraId="0C48EE9B">
      <w:pPr>
        <w:pStyle w:val="21"/>
        <w:ind w:firstLine="960"/>
        <w:jc w:val="both"/>
        <w:rPr>
          <w:rFonts w:hint="default"/>
          <w:color w:val="auto"/>
          <w:highlight w:val="none"/>
        </w:rPr>
      </w:pPr>
      <w:r>
        <w:rPr>
          <w:b/>
          <w:color w:val="auto"/>
          <w:highlight w:val="none"/>
        </w:rPr>
        <w:t>④通过银行等金融机构向安置的每位残疾人，按月支付了不低于单位所在区县适用的经省级人民政府批准的月最低工资标准的工资；</w:t>
      </w:r>
    </w:p>
    <w:p w14:paraId="1986F31A">
      <w:pPr>
        <w:pStyle w:val="21"/>
        <w:ind w:firstLine="960"/>
        <w:jc w:val="both"/>
        <w:rPr>
          <w:rFonts w:hint="default"/>
          <w:color w:val="auto"/>
          <w:highlight w:val="none"/>
        </w:rPr>
      </w:pPr>
      <w:r>
        <w:rPr>
          <w:b/>
          <w:color w:val="auto"/>
          <w:highlight w:val="none"/>
        </w:rPr>
        <w:t>⑤提供本单位制造的货物、承担的工程或服务，或提供其他残疾人福利性单位制造的货物（不包括使用非残疾人福利性单位注册商标的货物）。</w:t>
      </w:r>
    </w:p>
    <w:p w14:paraId="5BC77382">
      <w:pPr>
        <w:pStyle w:val="21"/>
        <w:ind w:firstLine="960"/>
        <w:jc w:val="both"/>
        <w:rPr>
          <w:rFonts w:hint="default"/>
          <w:color w:val="auto"/>
          <w:highlight w:val="none"/>
        </w:rPr>
      </w:pPr>
      <w:r>
        <w:rPr>
          <w:b/>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06BB54F">
      <w:pPr>
        <w:pStyle w:val="21"/>
        <w:ind w:firstLine="960"/>
        <w:jc w:val="both"/>
        <w:rPr>
          <w:rFonts w:hint="default"/>
          <w:color w:val="auto"/>
          <w:highlight w:val="none"/>
        </w:rPr>
      </w:pPr>
      <w:r>
        <w:rPr>
          <w:b/>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BE197EB">
      <w:pPr>
        <w:pStyle w:val="21"/>
        <w:ind w:firstLine="480"/>
        <w:jc w:val="both"/>
        <w:rPr>
          <w:rFonts w:hint="default"/>
          <w:color w:val="auto"/>
          <w:highlight w:val="none"/>
        </w:rPr>
      </w:pPr>
      <w:r>
        <w:rPr>
          <w:b/>
          <w:color w:val="auto"/>
          <w:highlight w:val="none"/>
        </w:rPr>
        <w:t>24.4信用记录指由财政部确定的有关网站提供的相关主体信用信息。信用记录的查询及使用应符合财政部文件（财库[2016]125号）规定。</w:t>
      </w:r>
    </w:p>
    <w:p w14:paraId="0F75852D">
      <w:pPr>
        <w:pStyle w:val="21"/>
        <w:jc w:val="center"/>
        <w:outlineLvl w:val="2"/>
        <w:rPr>
          <w:rFonts w:hint="default"/>
          <w:color w:val="auto"/>
          <w:highlight w:val="none"/>
        </w:rPr>
      </w:pPr>
      <w:r>
        <w:rPr>
          <w:b/>
          <w:color w:val="auto"/>
          <w:sz w:val="28"/>
          <w:highlight w:val="none"/>
        </w:rPr>
        <w:t>九、根据采购项目特点或政策需要补充的其他内容</w:t>
      </w:r>
    </w:p>
    <w:p w14:paraId="637AE216">
      <w:pPr>
        <w:pStyle w:val="21"/>
        <w:jc w:val="both"/>
        <w:rPr>
          <w:rFonts w:hint="default"/>
          <w:color w:val="auto"/>
          <w:highlight w:val="none"/>
        </w:rPr>
      </w:pPr>
      <w:r>
        <w:rPr>
          <w:b/>
          <w:color w:val="auto"/>
          <w:highlight w:val="none"/>
        </w:rPr>
        <w:t>25.履约保证金</w:t>
      </w:r>
    </w:p>
    <w:p w14:paraId="109C41BE">
      <w:pPr>
        <w:pStyle w:val="21"/>
        <w:ind w:firstLine="480"/>
        <w:jc w:val="both"/>
        <w:rPr>
          <w:rFonts w:hint="default"/>
          <w:color w:val="auto"/>
          <w:highlight w:val="none"/>
        </w:rPr>
      </w:pPr>
      <w:r>
        <w:rPr>
          <w:b/>
          <w:color w:val="auto"/>
          <w:highlight w:val="none"/>
        </w:rPr>
        <w:t>25.1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14:paraId="61C5D70A">
      <w:pPr>
        <w:pStyle w:val="21"/>
        <w:ind w:firstLine="480"/>
        <w:jc w:val="both"/>
        <w:rPr>
          <w:rFonts w:hint="default"/>
          <w:color w:val="auto"/>
          <w:highlight w:val="none"/>
        </w:rPr>
      </w:pPr>
      <w:r>
        <w:rPr>
          <w:b/>
          <w:color w:val="auto"/>
          <w:highlight w:val="none"/>
        </w:rPr>
        <w:t>25.2谈判文件要求在合同签订前提交履约保证金，如果成交供应商无故拖延或者拒不提交履约保证金的，则视为成交供应商拒绝与采购人签订合同，该成交供应商将承担违法行为的法律责任。</w:t>
      </w:r>
    </w:p>
    <w:p w14:paraId="185EB434">
      <w:pPr>
        <w:pStyle w:val="21"/>
        <w:rPr>
          <w:rFonts w:hint="default"/>
          <w:b/>
          <w:bCs/>
          <w:color w:val="auto"/>
          <w:highlight w:val="none"/>
        </w:rPr>
      </w:pPr>
      <w:r>
        <w:rPr>
          <w:b/>
          <w:bCs/>
          <w:color w:val="auto"/>
          <w:highlight w:val="none"/>
        </w:rPr>
        <w:t>26.其他新增内容：</w:t>
      </w:r>
    </w:p>
    <w:p w14:paraId="01918110">
      <w:pPr>
        <w:pStyle w:val="21"/>
        <w:ind w:firstLine="480"/>
        <w:rPr>
          <w:rFonts w:hint="default"/>
          <w:b/>
          <w:bCs/>
          <w:color w:val="auto"/>
          <w:highlight w:val="none"/>
        </w:rPr>
      </w:pPr>
      <w:r>
        <w:rPr>
          <w:b/>
          <w:bCs/>
          <w:color w:val="auto"/>
          <w:highlight w:val="none"/>
        </w:rPr>
        <w:t>26.1根据采购项目特点或政策需要补充的其他新增内容详见竞争性谈判须知前附表第11项。</w:t>
      </w:r>
    </w:p>
    <w:p w14:paraId="34EDDE77">
      <w:pPr>
        <w:pStyle w:val="21"/>
        <w:ind w:firstLine="480"/>
        <w:rPr>
          <w:rFonts w:hint="default"/>
          <w:b/>
          <w:bCs/>
          <w:color w:val="auto"/>
          <w:highlight w:val="none"/>
        </w:rPr>
      </w:pPr>
      <w:r>
        <w:rPr>
          <w:b/>
          <w:bCs/>
          <w:color w:val="auto"/>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061E285C">
      <w:pPr>
        <w:pStyle w:val="21"/>
        <w:jc w:val="center"/>
        <w:outlineLvl w:val="1"/>
        <w:rPr>
          <w:rFonts w:hint="default"/>
          <w:b/>
          <w:color w:val="auto"/>
          <w:sz w:val="36"/>
          <w:highlight w:val="none"/>
        </w:rPr>
      </w:pPr>
    </w:p>
    <w:p w14:paraId="3AA5DE80">
      <w:pPr>
        <w:pStyle w:val="21"/>
        <w:jc w:val="center"/>
        <w:outlineLvl w:val="1"/>
        <w:rPr>
          <w:b/>
          <w:color w:val="auto"/>
          <w:sz w:val="36"/>
          <w:highlight w:val="none"/>
        </w:rPr>
      </w:pPr>
    </w:p>
    <w:p w14:paraId="4C263FA1">
      <w:pPr>
        <w:pStyle w:val="21"/>
        <w:jc w:val="center"/>
        <w:outlineLvl w:val="1"/>
        <w:rPr>
          <w:b/>
          <w:color w:val="auto"/>
          <w:sz w:val="36"/>
          <w:highlight w:val="none"/>
        </w:rPr>
      </w:pPr>
    </w:p>
    <w:p w14:paraId="2A3F57A2">
      <w:pPr>
        <w:pStyle w:val="21"/>
        <w:jc w:val="center"/>
        <w:outlineLvl w:val="1"/>
        <w:rPr>
          <w:rFonts w:hint="default"/>
          <w:color w:val="auto"/>
          <w:highlight w:val="none"/>
        </w:rPr>
      </w:pPr>
      <w:r>
        <w:rPr>
          <w:b/>
          <w:color w:val="auto"/>
          <w:sz w:val="36"/>
          <w:highlight w:val="none"/>
        </w:rPr>
        <w:t>第三章  采购内容及要求</w:t>
      </w:r>
    </w:p>
    <w:p w14:paraId="55B11C9A">
      <w:pPr>
        <w:pStyle w:val="21"/>
        <w:jc w:val="both"/>
        <w:outlineLvl w:val="2"/>
        <w:rPr>
          <w:b/>
          <w:color w:val="auto"/>
          <w:sz w:val="28"/>
          <w:highlight w:val="none"/>
        </w:rPr>
      </w:pPr>
      <w:r>
        <w:rPr>
          <w:b/>
          <w:color w:val="auto"/>
          <w:sz w:val="28"/>
          <w:highlight w:val="none"/>
        </w:rPr>
        <w:t>一、（根据本项目实际情况，填写“采购标的”或“项目概况”）</w:t>
      </w:r>
    </w:p>
    <w:p w14:paraId="27550513">
      <w:pPr>
        <w:pStyle w:val="21"/>
        <w:ind w:left="1606" w:hanging="900" w:hangingChars="500"/>
        <w:jc w:val="both"/>
        <w:outlineLvl w:val="2"/>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何山村人居环境整治（乡村公共空间）提升路灯亮化项目</w:t>
      </w:r>
    </w:p>
    <w:p w14:paraId="7B61AEC4">
      <w:pPr>
        <w:pStyle w:val="21"/>
        <w:numPr>
          <w:ilvl w:val="0"/>
          <w:numId w:val="3"/>
        </w:numPr>
        <w:jc w:val="both"/>
        <w:outlineLvl w:val="2"/>
        <w:rPr>
          <w:b/>
          <w:color w:val="auto"/>
          <w:sz w:val="28"/>
          <w:highlight w:val="none"/>
        </w:rPr>
      </w:pPr>
      <w:r>
        <w:rPr>
          <w:b/>
          <w:color w:val="auto"/>
          <w:sz w:val="28"/>
          <w:highlight w:val="none"/>
        </w:rPr>
        <w:t>技术和服务要求</w:t>
      </w:r>
    </w:p>
    <w:tbl>
      <w:tblPr>
        <w:tblStyle w:val="14"/>
        <w:tblW w:w="81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1700"/>
        <w:gridCol w:w="3653"/>
        <w:gridCol w:w="997"/>
        <w:gridCol w:w="1125"/>
      </w:tblGrid>
      <w:tr w14:paraId="4659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E85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B7BA6">
            <w:pPr>
              <w:widowControl/>
              <w:spacing w:line="23" w:lineRule="atLeast"/>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20"/>
                <w:szCs w:val="20"/>
                <w:lang w:val="en-US" w:eastAsia="zh-CN"/>
              </w:rPr>
              <w:t>货物</w:t>
            </w:r>
            <w:r>
              <w:rPr>
                <w:rFonts w:hint="eastAsia" w:ascii="宋体" w:hAnsi="宋体" w:eastAsia="宋体" w:cs="宋体"/>
                <w:kern w:val="0"/>
                <w:sz w:val="20"/>
                <w:szCs w:val="20"/>
              </w:rPr>
              <w:t>名称</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898253">
            <w:pPr>
              <w:widowControl/>
              <w:spacing w:line="23" w:lineRule="atLeast"/>
              <w:jc w:val="center"/>
              <w:rPr>
                <w:rFonts w:hint="eastAsia" w:ascii="宋体" w:hAnsi="宋体" w:eastAsia="宋体" w:cs="宋体"/>
                <w:i w:val="0"/>
                <w:iCs w:val="0"/>
                <w:color w:val="000000"/>
                <w:sz w:val="18"/>
                <w:szCs w:val="18"/>
                <w:u w:val="none"/>
              </w:rPr>
            </w:pPr>
            <w:r>
              <w:rPr>
                <w:rFonts w:hint="eastAsia" w:ascii="宋体" w:hAnsi="宋体" w:eastAsia="宋体" w:cs="宋体"/>
                <w:kern w:val="0"/>
                <w:sz w:val="20"/>
                <w:szCs w:val="20"/>
              </w:rPr>
              <w:t>技术</w:t>
            </w:r>
            <w:r>
              <w:rPr>
                <w:rFonts w:hint="eastAsia" w:ascii="宋体" w:hAnsi="宋体" w:eastAsia="宋体" w:cs="宋体"/>
                <w:kern w:val="0"/>
                <w:sz w:val="20"/>
                <w:szCs w:val="20"/>
                <w:lang w:val="en-US" w:eastAsia="zh-CN"/>
              </w:rPr>
              <w:t>参数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2397C">
            <w:pPr>
              <w:widowControl/>
              <w:spacing w:line="23" w:lineRule="atLeas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kern w:val="0"/>
                <w:sz w:val="20"/>
                <w:szCs w:val="20"/>
                <w:lang w:val="en-US" w:eastAsia="zh-CN"/>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CA04B">
            <w:pPr>
              <w:widowControl/>
              <w:spacing w:line="23" w:lineRule="atLeas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kern w:val="0"/>
                <w:sz w:val="20"/>
                <w:szCs w:val="20"/>
                <w:lang w:val="en-US" w:eastAsia="zh-CN"/>
              </w:rPr>
              <w:t>数量</w:t>
            </w:r>
          </w:p>
        </w:tc>
      </w:tr>
      <w:tr w14:paraId="57EF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F6B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68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杆上配电箱</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0DB7">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BE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64E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r>
      <w:tr w14:paraId="26EB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CEA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3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(1)名称:6米路灯 壁厚2.5热镀锌 接电款 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(2)广告宣传牌，1.5mx0.6m</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9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E0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36.000</w:t>
            </w:r>
          </w:p>
        </w:tc>
      </w:tr>
      <w:tr w14:paraId="7346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468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4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5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(1)名称:6米路灯 壁厚2.5热镀锌 接电款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(2)中国结，1.5m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(3)垫层、基础：厚度、材料品种、强度等级:1.2X1.2X0.8C25混凝土</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2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F5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003E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21F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72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常规照明灯</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0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(1)名称:6米路灯 壁厚2.5热镀锌 接电款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(2)中国结，1.5m</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EC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3072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334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C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景观照明灯</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7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(1)庭院灯 3米 接电款   50W</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6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D6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2EA5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882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8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B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(1)土壤类别:三类土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(2)挖土深度:2m以内</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9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3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73.500</w:t>
            </w:r>
          </w:p>
        </w:tc>
      </w:tr>
      <w:tr w14:paraId="412C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8D4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D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A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(1)填方粒径要求:按设计要求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(2)填方来源、运距:机制砂</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2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A6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r>
      <w:tr w14:paraId="1347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A69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4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2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(1)填方粒径要求:按设计要求</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F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F7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61.500</w:t>
            </w:r>
          </w:p>
        </w:tc>
      </w:tr>
      <w:tr w14:paraId="2237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D9E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B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ADC9">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A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F1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w:t>
            </w:r>
          </w:p>
        </w:tc>
      </w:tr>
      <w:tr w14:paraId="2808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B05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D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E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(1)名称:25电工管</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9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12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r>
      <w:tr w14:paraId="6E69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5BD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E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2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(1)YJV-0.6/1KV 3×4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6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9B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r>
      <w:tr w14:paraId="4AB2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FBA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3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A4B4">
            <w:pPr>
              <w:jc w:val="left"/>
              <w:rPr>
                <w:rFonts w:hint="eastAsia" w:ascii="宋体" w:hAnsi="宋体" w:eastAsia="宋体" w:cs="宋体"/>
                <w:i w:val="0"/>
                <w:iCs w:val="0"/>
                <w:color w:val="000000"/>
                <w:sz w:val="18"/>
                <w:szCs w:val="18"/>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ED0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38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bl>
    <w:p w14:paraId="49E8ABAB">
      <w:pPr>
        <w:rPr>
          <w:rFonts w:hint="eastAsia" w:ascii="Calibri" w:hAnsi="Calibri" w:eastAsia="宋体" w:cs="Times New Roman"/>
          <w:lang w:val="en-US" w:eastAsia="zh-Hans" w:bidi="ar-SA"/>
        </w:rPr>
      </w:pPr>
    </w:p>
    <w:p w14:paraId="534137F7">
      <w:pPr>
        <w:pStyle w:val="21"/>
        <w:jc w:val="both"/>
        <w:outlineLvl w:val="2"/>
        <w:rPr>
          <w:rFonts w:hint="default"/>
          <w:b/>
          <w:color w:val="auto"/>
          <w:sz w:val="28"/>
          <w:highlight w:val="none"/>
        </w:rPr>
      </w:pPr>
      <w:r>
        <w:rPr>
          <w:b/>
          <w:color w:val="auto"/>
          <w:sz w:val="28"/>
          <w:highlight w:val="none"/>
        </w:rPr>
        <w:t>三、商务条件</w:t>
      </w:r>
    </w:p>
    <w:p w14:paraId="57E92BCB">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采购包1：</w:t>
      </w:r>
    </w:p>
    <w:tbl>
      <w:tblPr>
        <w:tblStyle w:val="1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8"/>
        <w:gridCol w:w="769"/>
        <w:gridCol w:w="1588"/>
        <w:gridCol w:w="5209"/>
      </w:tblGrid>
      <w:tr w14:paraId="512BF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4D305731">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序号</w:t>
            </w:r>
          </w:p>
        </w:tc>
        <w:tc>
          <w:tcPr>
            <w:tcW w:w="769" w:type="dxa"/>
          </w:tcPr>
          <w:p w14:paraId="576D92B8">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参数性质</w:t>
            </w:r>
          </w:p>
        </w:tc>
        <w:tc>
          <w:tcPr>
            <w:tcW w:w="1588" w:type="dxa"/>
          </w:tcPr>
          <w:p w14:paraId="2CC9B3A8">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类型</w:t>
            </w:r>
          </w:p>
        </w:tc>
        <w:tc>
          <w:tcPr>
            <w:tcW w:w="5209" w:type="dxa"/>
          </w:tcPr>
          <w:p w14:paraId="6EFA7751">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要求</w:t>
            </w:r>
          </w:p>
        </w:tc>
      </w:tr>
      <w:tr w14:paraId="221AE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3F3CD36B">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1</w:t>
            </w:r>
          </w:p>
        </w:tc>
        <w:tc>
          <w:tcPr>
            <w:tcW w:w="769" w:type="dxa"/>
          </w:tcPr>
          <w:p w14:paraId="3F397D76">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w:t>
            </w:r>
          </w:p>
        </w:tc>
        <w:tc>
          <w:tcPr>
            <w:tcW w:w="1588" w:type="dxa"/>
          </w:tcPr>
          <w:p w14:paraId="0AC3912E">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val="en-US" w:eastAsia="zh-CN"/>
              </w:rPr>
              <w:t>交货</w:t>
            </w:r>
            <w:r>
              <w:rPr>
                <w:rFonts w:hint="eastAsia" w:ascii="宋体" w:hAnsi="宋体" w:eastAsia="宋体" w:cs="宋体"/>
                <w:color w:val="auto"/>
                <w:sz w:val="20"/>
                <w:szCs w:val="20"/>
                <w:highlight w:val="none"/>
                <w:lang w:eastAsia="zh-Hans"/>
              </w:rPr>
              <w:t>时间</w:t>
            </w:r>
          </w:p>
        </w:tc>
        <w:tc>
          <w:tcPr>
            <w:tcW w:w="5209" w:type="dxa"/>
            <w:vAlign w:val="center"/>
          </w:tcPr>
          <w:p w14:paraId="2508AE27">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自合同签订之日起</w:t>
            </w:r>
            <w:r>
              <w:rPr>
                <w:rFonts w:hint="eastAsia" w:ascii="宋体" w:hAnsi="宋体" w:eastAsia="宋体" w:cs="宋体"/>
                <w:color w:val="auto"/>
                <w:sz w:val="20"/>
                <w:szCs w:val="20"/>
                <w:highlight w:val="none"/>
                <w:lang w:val="en-US" w:eastAsia="zh-CN"/>
              </w:rPr>
              <w:t>30</w:t>
            </w:r>
            <w:r>
              <w:rPr>
                <w:rFonts w:hint="eastAsia" w:ascii="宋体" w:hAnsi="宋体" w:eastAsia="宋体" w:cs="宋体"/>
                <w:color w:val="auto"/>
                <w:sz w:val="20"/>
                <w:szCs w:val="20"/>
                <w:highlight w:val="none"/>
                <w:lang w:eastAsia="zh-Hans"/>
              </w:rPr>
              <w:t>日</w:t>
            </w:r>
            <w:r>
              <w:rPr>
                <w:rFonts w:hint="eastAsia" w:ascii="宋体" w:hAnsi="宋体" w:eastAsia="宋体" w:cs="宋体"/>
                <w:color w:val="auto"/>
                <w:sz w:val="20"/>
                <w:szCs w:val="20"/>
                <w:highlight w:val="none"/>
                <w:lang w:eastAsia="zh-CN"/>
              </w:rPr>
              <w:t>。</w:t>
            </w:r>
          </w:p>
        </w:tc>
      </w:tr>
      <w:tr w14:paraId="07942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04B740F3">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2</w:t>
            </w:r>
          </w:p>
        </w:tc>
        <w:tc>
          <w:tcPr>
            <w:tcW w:w="769" w:type="dxa"/>
          </w:tcPr>
          <w:p w14:paraId="76B7CFBE">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w:t>
            </w:r>
          </w:p>
        </w:tc>
        <w:tc>
          <w:tcPr>
            <w:tcW w:w="1588" w:type="dxa"/>
          </w:tcPr>
          <w:p w14:paraId="06D2C873">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val="en-US" w:eastAsia="zh-CN"/>
              </w:rPr>
              <w:t>交货</w:t>
            </w:r>
            <w:r>
              <w:rPr>
                <w:rFonts w:hint="eastAsia" w:ascii="宋体" w:hAnsi="宋体" w:eastAsia="宋体" w:cs="宋体"/>
                <w:color w:val="auto"/>
                <w:sz w:val="20"/>
                <w:szCs w:val="20"/>
                <w:highlight w:val="none"/>
                <w:lang w:eastAsia="zh-Hans"/>
              </w:rPr>
              <w:t>地点</w:t>
            </w:r>
          </w:p>
        </w:tc>
        <w:tc>
          <w:tcPr>
            <w:tcW w:w="5209" w:type="dxa"/>
            <w:vAlign w:val="center"/>
          </w:tcPr>
          <w:p w14:paraId="3517EB42">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val="en-US" w:eastAsia="zh-CN"/>
              </w:rPr>
              <w:t>采购人指定地点</w:t>
            </w:r>
            <w:r>
              <w:rPr>
                <w:rFonts w:hint="eastAsia" w:ascii="宋体" w:hAnsi="宋体" w:eastAsia="宋体" w:cs="宋体"/>
                <w:color w:val="auto"/>
                <w:sz w:val="20"/>
                <w:szCs w:val="20"/>
                <w:highlight w:val="none"/>
                <w:lang w:eastAsia="zh-CN"/>
              </w:rPr>
              <w:t>。</w:t>
            </w:r>
          </w:p>
        </w:tc>
      </w:tr>
      <w:tr w14:paraId="7B3EE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198680BB">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3</w:t>
            </w:r>
          </w:p>
        </w:tc>
        <w:tc>
          <w:tcPr>
            <w:tcW w:w="769" w:type="dxa"/>
          </w:tcPr>
          <w:p w14:paraId="65251BD4">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w:t>
            </w:r>
          </w:p>
        </w:tc>
        <w:tc>
          <w:tcPr>
            <w:tcW w:w="1588" w:type="dxa"/>
          </w:tcPr>
          <w:p w14:paraId="6A6830D7">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val="en-US" w:eastAsia="zh-CN"/>
              </w:rPr>
              <w:t>交货</w:t>
            </w:r>
            <w:r>
              <w:rPr>
                <w:rFonts w:hint="eastAsia" w:ascii="宋体" w:hAnsi="宋体" w:eastAsia="宋体" w:cs="宋体"/>
                <w:color w:val="auto"/>
                <w:sz w:val="20"/>
                <w:szCs w:val="20"/>
                <w:highlight w:val="none"/>
                <w:lang w:eastAsia="zh-Hans"/>
              </w:rPr>
              <w:t>条件</w:t>
            </w:r>
          </w:p>
        </w:tc>
        <w:tc>
          <w:tcPr>
            <w:tcW w:w="5209" w:type="dxa"/>
            <w:vAlign w:val="center"/>
          </w:tcPr>
          <w:p w14:paraId="41C59237">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CN"/>
              </w:rPr>
              <w:t>符合招标要求。</w:t>
            </w:r>
          </w:p>
        </w:tc>
      </w:tr>
      <w:tr w14:paraId="38F28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6066AE77">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4</w:t>
            </w:r>
          </w:p>
        </w:tc>
        <w:tc>
          <w:tcPr>
            <w:tcW w:w="769" w:type="dxa"/>
          </w:tcPr>
          <w:p w14:paraId="1BB53920">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w:t>
            </w:r>
          </w:p>
        </w:tc>
        <w:tc>
          <w:tcPr>
            <w:tcW w:w="1588" w:type="dxa"/>
          </w:tcPr>
          <w:p w14:paraId="3963B420">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是否邀请投标人验收</w:t>
            </w:r>
          </w:p>
        </w:tc>
        <w:tc>
          <w:tcPr>
            <w:tcW w:w="5209" w:type="dxa"/>
            <w:vAlign w:val="center"/>
          </w:tcPr>
          <w:p w14:paraId="4E05BE7B">
            <w:pPr>
              <w:pStyle w:val="21"/>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Hans"/>
              </w:rPr>
              <w:t>不邀请投标人验收</w:t>
            </w:r>
            <w:r>
              <w:rPr>
                <w:rFonts w:hint="eastAsia" w:ascii="宋体" w:hAnsi="宋体" w:eastAsia="宋体" w:cs="宋体"/>
                <w:color w:val="auto"/>
                <w:sz w:val="20"/>
                <w:szCs w:val="20"/>
                <w:highlight w:val="none"/>
                <w:lang w:eastAsia="zh-CN"/>
              </w:rPr>
              <w:t>。</w:t>
            </w:r>
          </w:p>
        </w:tc>
      </w:tr>
      <w:tr w14:paraId="5FBE0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3D1949B9">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5</w:t>
            </w:r>
          </w:p>
        </w:tc>
        <w:tc>
          <w:tcPr>
            <w:tcW w:w="769" w:type="dxa"/>
          </w:tcPr>
          <w:p w14:paraId="58F4B922">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w:t>
            </w:r>
          </w:p>
        </w:tc>
        <w:tc>
          <w:tcPr>
            <w:tcW w:w="1588" w:type="dxa"/>
          </w:tcPr>
          <w:p w14:paraId="1D248EA0">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履约验收方式</w:t>
            </w:r>
          </w:p>
        </w:tc>
        <w:tc>
          <w:tcPr>
            <w:tcW w:w="5209" w:type="dxa"/>
            <w:vAlign w:val="top"/>
          </w:tcPr>
          <w:p w14:paraId="3B51686D">
            <w:pPr>
              <w:pStyle w:val="21"/>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Hans"/>
              </w:rPr>
              <w:t>1.采购人根据</w:t>
            </w:r>
            <w:r>
              <w:rPr>
                <w:rFonts w:hint="eastAsia" w:ascii="宋体" w:hAnsi="宋体" w:eastAsia="宋体" w:cs="宋体"/>
                <w:color w:val="auto"/>
                <w:sz w:val="20"/>
                <w:szCs w:val="20"/>
                <w:highlight w:val="none"/>
                <w:lang w:val="en-US" w:eastAsia="zh-CN"/>
              </w:rPr>
              <w:t>采购</w:t>
            </w:r>
            <w:r>
              <w:rPr>
                <w:rFonts w:hint="eastAsia" w:ascii="宋体" w:hAnsi="宋体" w:eastAsia="宋体" w:cs="宋体"/>
                <w:color w:val="auto"/>
                <w:sz w:val="20"/>
                <w:szCs w:val="20"/>
                <w:highlight w:val="none"/>
                <w:lang w:eastAsia="zh-Hans"/>
              </w:rPr>
              <w:t>文件要求，对供应商所供货物的规格和产品标准及我国相关技术规范和技术标准进行验收。2.结构、外观、制造、装配材料及工艺要求应符合采购要求及响应文件承诺，采购人在验收时如发现不符合采购要求的，采购人有权要求供应商进行换货或退货。3.验收所发生的一切费用由供应商承担。</w:t>
            </w:r>
          </w:p>
        </w:tc>
      </w:tr>
      <w:tr w14:paraId="4DACE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2C3E540D">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6</w:t>
            </w:r>
          </w:p>
        </w:tc>
        <w:tc>
          <w:tcPr>
            <w:tcW w:w="769" w:type="dxa"/>
          </w:tcPr>
          <w:p w14:paraId="3E8A18D3">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w:t>
            </w:r>
          </w:p>
        </w:tc>
        <w:tc>
          <w:tcPr>
            <w:tcW w:w="1588" w:type="dxa"/>
          </w:tcPr>
          <w:p w14:paraId="52BE39D7">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合同支付方式</w:t>
            </w:r>
          </w:p>
        </w:tc>
        <w:tc>
          <w:tcPr>
            <w:tcW w:w="5209" w:type="dxa"/>
            <w:vAlign w:val="top"/>
          </w:tcPr>
          <w:p w14:paraId="612EA609">
            <w:pPr>
              <w:pStyle w:val="21"/>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eastAsia="zh-Hans"/>
              </w:rPr>
              <w:t>全部货物安装调试完毕，经采购人验收合格后，供应商提供合同款等额发票、结算清单等相关材料后，达到付款条件起</w:t>
            </w:r>
            <w:r>
              <w:rPr>
                <w:rFonts w:hint="eastAsia" w:ascii="宋体" w:hAnsi="宋体" w:eastAsia="宋体" w:cs="宋体"/>
                <w:color w:val="auto"/>
                <w:sz w:val="20"/>
                <w:szCs w:val="20"/>
                <w:highlight w:val="none"/>
                <w:lang w:val="en-US" w:eastAsia="zh-CN"/>
              </w:rPr>
              <w:t>30</w:t>
            </w:r>
            <w:r>
              <w:rPr>
                <w:rFonts w:hint="eastAsia" w:ascii="宋体" w:hAnsi="宋体" w:eastAsia="宋体" w:cs="宋体"/>
                <w:color w:val="auto"/>
                <w:sz w:val="20"/>
                <w:szCs w:val="20"/>
                <w:highlight w:val="none"/>
                <w:lang w:eastAsia="zh-Hans"/>
              </w:rPr>
              <w:t>日内，支付合同总额的</w:t>
            </w:r>
            <w:r>
              <w:rPr>
                <w:rFonts w:hint="eastAsia" w:ascii="宋体" w:hAnsi="宋体" w:eastAsia="宋体" w:cs="宋体"/>
                <w:color w:val="auto"/>
                <w:sz w:val="20"/>
                <w:szCs w:val="20"/>
                <w:highlight w:val="none"/>
                <w:lang w:val="en-US" w:eastAsia="zh-CN"/>
              </w:rPr>
              <w:t>100</w:t>
            </w:r>
            <w:r>
              <w:rPr>
                <w:rFonts w:hint="eastAsia" w:ascii="宋体" w:hAnsi="宋体" w:eastAsia="宋体" w:cs="宋体"/>
                <w:color w:val="auto"/>
                <w:sz w:val="20"/>
                <w:szCs w:val="20"/>
                <w:highlight w:val="none"/>
                <w:lang w:eastAsia="zh-Hans"/>
              </w:rPr>
              <w:t>％。</w:t>
            </w:r>
          </w:p>
        </w:tc>
      </w:tr>
      <w:tr w14:paraId="11A5E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2596730A">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7</w:t>
            </w:r>
          </w:p>
        </w:tc>
        <w:tc>
          <w:tcPr>
            <w:tcW w:w="769" w:type="dxa"/>
          </w:tcPr>
          <w:p w14:paraId="7B5392FE">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w:t>
            </w:r>
          </w:p>
        </w:tc>
        <w:tc>
          <w:tcPr>
            <w:tcW w:w="1588" w:type="dxa"/>
          </w:tcPr>
          <w:p w14:paraId="54D05E54">
            <w:pPr>
              <w:pStyle w:val="21"/>
              <w:rPr>
                <w:rFonts w:hint="eastAsia" w:ascii="宋体" w:hAnsi="宋体" w:eastAsia="宋体" w:cs="宋体"/>
                <w:color w:val="auto"/>
                <w:sz w:val="20"/>
                <w:szCs w:val="20"/>
                <w:highlight w:val="none"/>
                <w:lang w:eastAsia="zh-Hans"/>
              </w:rPr>
            </w:pPr>
            <w:r>
              <w:rPr>
                <w:rFonts w:hint="eastAsia" w:ascii="宋体" w:hAnsi="宋体" w:eastAsia="宋体" w:cs="宋体"/>
                <w:color w:val="auto"/>
                <w:sz w:val="20"/>
                <w:szCs w:val="20"/>
                <w:highlight w:val="none"/>
                <w:lang w:eastAsia="zh-Hans"/>
              </w:rPr>
              <w:t>履约保证金</w:t>
            </w:r>
          </w:p>
        </w:tc>
        <w:tc>
          <w:tcPr>
            <w:tcW w:w="5209" w:type="dxa"/>
            <w:vAlign w:val="top"/>
          </w:tcPr>
          <w:p w14:paraId="527DED9E">
            <w:pPr>
              <w:pStyle w:val="21"/>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w:t>
            </w:r>
            <w:r>
              <w:rPr>
                <w:rFonts w:hint="eastAsia" w:ascii="宋体" w:hAnsi="宋体" w:eastAsia="宋体" w:cs="宋体"/>
                <w:color w:val="auto"/>
                <w:sz w:val="20"/>
                <w:szCs w:val="20"/>
                <w:highlight w:val="none"/>
                <w:lang w:eastAsia="zh-Hans"/>
              </w:rPr>
              <w:t>缴纳</w:t>
            </w:r>
            <w:r>
              <w:rPr>
                <w:rFonts w:hint="eastAsia" w:ascii="宋体" w:hAnsi="宋体" w:eastAsia="宋体" w:cs="宋体"/>
                <w:color w:val="auto"/>
                <w:sz w:val="20"/>
                <w:szCs w:val="20"/>
                <w:highlight w:val="none"/>
                <w:lang w:eastAsia="zh-CN"/>
              </w:rPr>
              <w:t>。</w:t>
            </w:r>
          </w:p>
        </w:tc>
      </w:tr>
    </w:tbl>
    <w:p w14:paraId="1C43E1F6">
      <w:pPr>
        <w:pStyle w:val="21"/>
        <w:jc w:val="left"/>
        <w:rPr>
          <w:color w:val="auto"/>
          <w:lang w:eastAsia="zh-Hans"/>
        </w:rPr>
      </w:pPr>
      <w:r>
        <w:rPr>
          <w:color w:val="auto"/>
          <w:lang w:eastAsia="zh-Hans"/>
        </w:rPr>
        <w:t>其他商务要求：</w:t>
      </w:r>
    </w:p>
    <w:p w14:paraId="4B360E03">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一、货物相关要求：</w:t>
      </w:r>
    </w:p>
    <w:p w14:paraId="5249B2E0">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1.投标人提供的产品的制造标准及技术规范等必须符合相应的行业标准及规范要求。</w:t>
      </w:r>
    </w:p>
    <w:p w14:paraId="1A4D1993">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2.投标人提供的设备及材料等，应保证这些设备及材料等手续的合法性，在交货、安装或验收时中标人应提供所有设备及材料的全部合法证明材料。</w:t>
      </w:r>
    </w:p>
    <w:p w14:paraId="1D948558">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3.投标人的报价应包含单价和总价。响应总价应为货物送达招标人指 定地点、经招标人验收合格并交付使用及售后服务等所有可能发生的费用，包括货物制造、运输、采购保管、安装调试、国家法定送检的检验检测报告费用、税收、售 后服务等费用。</w:t>
      </w:r>
    </w:p>
    <w:p w14:paraId="41D11F32">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4.中标人在设备安装调试、搬运等过程中所发生的一切关于安全问题均由中标人自行承担负责。</w:t>
      </w:r>
    </w:p>
    <w:p w14:paraId="79D9C2A2">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二、售后服务要求：</w:t>
      </w:r>
    </w:p>
    <w:p w14:paraId="13765BA4">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1.自现场交验使用之日起，根据相关法规提供质保，所有产品的质保不少于1年。(招标一览表中有特殊要求的除外，厂家或国家有更长免费质量保修期限规定的从其规定)；在保修期内出现故障，中标人应免费提供咨询、更换损坏的零件和维修服务。</w:t>
      </w:r>
    </w:p>
    <w:p w14:paraId="1A2A847D">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2.本合同所有的货物到达现场后经双方共同清点无误并确认后，由中标人负责安装调试，并提供货物使用说明书及维护保养措施。</w:t>
      </w:r>
    </w:p>
    <w:p w14:paraId="450C3CDD">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三、安装调试</w:t>
      </w:r>
    </w:p>
    <w:p w14:paraId="51002AD8">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1.中标人应按照采购人指定的地点进行安装调试；</w:t>
      </w:r>
    </w:p>
    <w:p w14:paraId="402C822D">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2.安装调测时使用的工具、设备由中标人提供。双方应协商后向采购人提供安装、调试的进度计划表，中标人负责按工程进度表进行施工。</w:t>
      </w:r>
    </w:p>
    <w:p w14:paraId="0C72BB1D">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3.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14:paraId="382B5D0F">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4.设备调试由中标人负责，中标人调试前应提出完整的调试计划并经采购人确认，包括设备调试的内容、项目、指标、方法和进度；并提供相应的仪器和工具。中标人有责任对采购人的技术人员提出的问题作出解答。</w:t>
      </w:r>
    </w:p>
    <w:p w14:paraId="50DCC06D">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5.在安装过程及以后使用过程中，出现漏电等安全事故，一切责任由中标人承担。</w:t>
      </w:r>
    </w:p>
    <w:p w14:paraId="3C6692BC">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四、违约责任</w:t>
      </w:r>
    </w:p>
    <w:p w14:paraId="37DDBC95">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1、因中标人原因造成采购供货合同无法按时签订，视为中标人违约，采购人有权没收其投标保证金，如投标保证金不能弥补中标人违约对采购人造成的损失的，中标人还需另行支付相应的赔偿。若未能按时完成所有货物的供应及安装的，每延迟一天扣人民币壹仟元整；逾期三十天或以上，采购人有权单方面终止合同。</w:t>
      </w:r>
    </w:p>
    <w:p w14:paraId="462140E3">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2、在签订采购供货合同之后，中标人要求解除合同的，视为中标人违约，对采购人造成的损失的，中标人需支付相应的赔偿。</w:t>
      </w:r>
    </w:p>
    <w:p w14:paraId="0449CD26">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3、因中标人原因发生重大质量事故，除依约承担赔偿责任外，还将按有关质量管理办法规定执行。同时，采购人有权保留更换中标人的权利，并报相关行政主管部门处罚。</w:t>
      </w:r>
    </w:p>
    <w:p w14:paraId="2758DC5C">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14:paraId="2442348E">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5、在明确违约责任后，中标人应在接到书面通知书起七天内支付违约金、赔偿金等。</w:t>
      </w:r>
    </w:p>
    <w:p w14:paraId="09AB1182">
      <w:pPr>
        <w:pStyle w:val="21"/>
        <w:jc w:val="left"/>
        <w:rPr>
          <w:rFonts w:hint="eastAsia" w:ascii="宋体" w:hAnsi="宋体" w:eastAsia="宋体" w:cs="宋体"/>
          <w:color w:val="auto"/>
          <w:sz w:val="20"/>
          <w:szCs w:val="20"/>
          <w:lang w:eastAsia="zh-Hans"/>
        </w:rPr>
      </w:pPr>
      <w:r>
        <w:rPr>
          <w:rFonts w:hint="eastAsia" w:ascii="宋体" w:hAnsi="宋体" w:eastAsia="宋体" w:cs="宋体"/>
          <w:color w:val="auto"/>
          <w:sz w:val="20"/>
          <w:szCs w:val="20"/>
          <w:lang w:eastAsia="zh-Hans"/>
        </w:rPr>
        <w:t>五、知识产权</w:t>
      </w:r>
    </w:p>
    <w:p w14:paraId="017D6FDB">
      <w:pPr>
        <w:pStyle w:val="21"/>
        <w:rPr>
          <w:rFonts w:hint="eastAsia" w:ascii="宋体" w:hAnsi="宋体" w:eastAsia="宋体" w:cs="宋体"/>
          <w:color w:val="auto"/>
          <w:sz w:val="24"/>
          <w:szCs w:val="24"/>
          <w:highlight w:val="none"/>
        </w:rPr>
      </w:pPr>
      <w:r>
        <w:rPr>
          <w:rFonts w:hint="eastAsia" w:ascii="宋体" w:hAnsi="宋体" w:eastAsia="宋体" w:cs="宋体"/>
          <w:color w:val="auto"/>
          <w:sz w:val="20"/>
          <w:szCs w:val="20"/>
          <w:lang w:eastAsia="zh-Hans"/>
        </w:rPr>
        <w:t>投标人须保障采购人在使用该货物或其任何一部分时不受到第三方关于侵犯专利权、商标权或工业设计权等知识产权的指控；获得合同的投标人应保证代理人和采购人不受到第三方关于侵犯专利权的指控，任何第三方如果提出指控，获得合同的的投标人应与第三方交涉，承担可能发生的一切法律责任、费用和后果，并赔偿代理人和采购人的损失。</w:t>
      </w:r>
    </w:p>
    <w:p w14:paraId="1B4F51DB">
      <w:pPr>
        <w:pStyle w:val="21"/>
        <w:jc w:val="both"/>
        <w:outlineLvl w:val="2"/>
        <w:rPr>
          <w:color w:val="auto"/>
          <w:highlight w:val="none"/>
          <w:lang w:eastAsia="zh-Hans"/>
        </w:rPr>
      </w:pPr>
      <w:r>
        <w:rPr>
          <w:b/>
          <w:color w:val="auto"/>
          <w:sz w:val="28"/>
          <w:highlight w:val="none"/>
          <w:lang w:eastAsia="zh-Hans"/>
        </w:rPr>
        <w:t>四、其他事项</w:t>
      </w:r>
    </w:p>
    <w:p w14:paraId="1C974691">
      <w:pPr>
        <w:widowControl w:val="0"/>
        <w:shd w:val="clear" w:color="auto" w:fill="FFFFFF"/>
        <w:spacing w:before="60" w:beforeAutospacing="0" w:after="60" w:afterAutospacing="0" w:line="240" w:lineRule="auto"/>
        <w:ind w:firstLine="420" w:firstLineChars="0"/>
        <w:jc w:val="left"/>
        <w:rPr>
          <w:rFonts w:hint="eastAsia" w:ascii="宋体" w:hAnsi="宋体" w:eastAsia="宋体" w:cs="宋体"/>
          <w:color w:val="auto"/>
          <w:kern w:val="0"/>
          <w:sz w:val="24"/>
          <w:szCs w:val="24"/>
          <w:lang w:val="en-US" w:eastAsia="zh-Hans" w:bidi="ar-SA"/>
        </w:rPr>
      </w:pPr>
      <w:r>
        <w:rPr>
          <w:rFonts w:hint="eastAsia" w:ascii="宋体" w:hAnsi="宋体" w:eastAsia="宋体" w:cs="宋体"/>
          <w:color w:val="auto"/>
          <w:kern w:val="0"/>
          <w:sz w:val="24"/>
          <w:szCs w:val="24"/>
          <w:lang w:val="en-US" w:eastAsia="zh-Hans" w:bidi="ar-SA"/>
        </w:rPr>
        <w:t>1、除</w:t>
      </w:r>
      <w:r>
        <w:rPr>
          <w:rFonts w:hint="eastAsia" w:ascii="宋体" w:hAnsi="宋体" w:eastAsia="宋体" w:cs="宋体"/>
          <w:color w:val="auto"/>
          <w:kern w:val="0"/>
          <w:sz w:val="24"/>
          <w:szCs w:val="24"/>
          <w:lang w:val="en-US" w:eastAsia="zh-CN" w:bidi="ar-SA"/>
        </w:rPr>
        <w:t>谈判</w:t>
      </w:r>
      <w:r>
        <w:rPr>
          <w:rFonts w:hint="eastAsia" w:ascii="宋体" w:hAnsi="宋体" w:eastAsia="宋体" w:cs="宋体"/>
          <w:color w:val="auto"/>
          <w:kern w:val="0"/>
          <w:sz w:val="24"/>
          <w:szCs w:val="24"/>
          <w:lang w:val="en-US" w:eastAsia="zh-Hans" w:bidi="ar-SA"/>
        </w:rPr>
        <w:t>文件另有规定外，若出现有关法律、法规和规章有强制性规定但招标文件未列明的情形，则投标人应按照有关法律、法规和规章强制性规定执行。</w:t>
      </w:r>
    </w:p>
    <w:p w14:paraId="4CE8D3E5">
      <w:pPr>
        <w:pStyle w:val="21"/>
        <w:jc w:val="center"/>
        <w:outlineLvl w:val="1"/>
        <w:rPr>
          <w:color w:val="auto"/>
          <w:highlight w:val="none"/>
          <w:lang w:eastAsia="zh-Hans"/>
        </w:rPr>
      </w:pPr>
    </w:p>
    <w:p w14:paraId="08D0E7AC">
      <w:pPr>
        <w:pStyle w:val="21"/>
        <w:jc w:val="center"/>
        <w:outlineLvl w:val="1"/>
        <w:rPr>
          <w:color w:val="auto"/>
          <w:highlight w:val="none"/>
          <w:lang w:eastAsia="zh-Hans"/>
        </w:rPr>
      </w:pPr>
    </w:p>
    <w:p w14:paraId="5A97557D">
      <w:pPr>
        <w:pStyle w:val="21"/>
        <w:jc w:val="center"/>
        <w:outlineLvl w:val="1"/>
        <w:rPr>
          <w:color w:val="auto"/>
          <w:highlight w:val="none"/>
          <w:lang w:eastAsia="zh-Hans"/>
        </w:rPr>
      </w:pPr>
    </w:p>
    <w:p w14:paraId="0E0448B8">
      <w:pPr>
        <w:pStyle w:val="21"/>
        <w:jc w:val="center"/>
        <w:outlineLvl w:val="1"/>
        <w:rPr>
          <w:color w:val="auto"/>
          <w:highlight w:val="none"/>
          <w:lang w:eastAsia="zh-Hans"/>
        </w:rPr>
      </w:pPr>
    </w:p>
    <w:p w14:paraId="41ADD911">
      <w:pPr>
        <w:pStyle w:val="21"/>
        <w:jc w:val="center"/>
        <w:outlineLvl w:val="1"/>
        <w:rPr>
          <w:color w:val="auto"/>
          <w:highlight w:val="none"/>
          <w:lang w:eastAsia="zh-Hans"/>
        </w:rPr>
      </w:pPr>
    </w:p>
    <w:p w14:paraId="03C82CE0">
      <w:pPr>
        <w:pStyle w:val="21"/>
        <w:jc w:val="both"/>
        <w:outlineLvl w:val="1"/>
        <w:rPr>
          <w:color w:val="auto"/>
          <w:highlight w:val="none"/>
          <w:lang w:eastAsia="zh-Hans"/>
        </w:rPr>
      </w:pPr>
    </w:p>
    <w:p w14:paraId="1A7DA67A">
      <w:pPr>
        <w:pStyle w:val="21"/>
        <w:jc w:val="center"/>
        <w:outlineLvl w:val="1"/>
        <w:rPr>
          <w:color w:val="auto"/>
          <w:highlight w:val="none"/>
          <w:lang w:eastAsia="zh-Hans"/>
        </w:rPr>
      </w:pPr>
    </w:p>
    <w:p w14:paraId="1DF3F916">
      <w:pPr>
        <w:pStyle w:val="21"/>
        <w:jc w:val="center"/>
        <w:outlineLvl w:val="1"/>
        <w:rPr>
          <w:color w:val="auto"/>
          <w:highlight w:val="none"/>
          <w:lang w:eastAsia="zh-Hans"/>
        </w:rPr>
      </w:pPr>
    </w:p>
    <w:p w14:paraId="5C48EDD5">
      <w:pPr>
        <w:pStyle w:val="21"/>
        <w:jc w:val="center"/>
        <w:outlineLvl w:val="1"/>
        <w:rPr>
          <w:color w:val="auto"/>
          <w:highlight w:val="none"/>
          <w:lang w:eastAsia="zh-Hans"/>
        </w:rPr>
      </w:pPr>
    </w:p>
    <w:p w14:paraId="71ED2D3C">
      <w:pPr>
        <w:pStyle w:val="21"/>
        <w:jc w:val="center"/>
        <w:outlineLvl w:val="1"/>
        <w:rPr>
          <w:color w:val="auto"/>
          <w:highlight w:val="none"/>
          <w:lang w:eastAsia="zh-Hans"/>
        </w:rPr>
      </w:pPr>
    </w:p>
    <w:p w14:paraId="7F195261">
      <w:pPr>
        <w:pStyle w:val="21"/>
        <w:jc w:val="center"/>
        <w:outlineLvl w:val="1"/>
        <w:rPr>
          <w:color w:val="auto"/>
          <w:highlight w:val="none"/>
          <w:lang w:eastAsia="zh-Hans"/>
        </w:rPr>
      </w:pPr>
    </w:p>
    <w:p w14:paraId="56B014BE">
      <w:pPr>
        <w:pStyle w:val="21"/>
        <w:jc w:val="center"/>
        <w:outlineLvl w:val="1"/>
        <w:rPr>
          <w:color w:val="auto"/>
          <w:highlight w:val="none"/>
          <w:lang w:eastAsia="zh-Hans"/>
        </w:rPr>
      </w:pPr>
    </w:p>
    <w:p w14:paraId="291B6259">
      <w:pPr>
        <w:pStyle w:val="21"/>
        <w:jc w:val="center"/>
        <w:outlineLvl w:val="1"/>
        <w:rPr>
          <w:color w:val="auto"/>
          <w:highlight w:val="none"/>
          <w:lang w:eastAsia="zh-Hans"/>
        </w:rPr>
      </w:pPr>
    </w:p>
    <w:p w14:paraId="628F0049">
      <w:pPr>
        <w:pStyle w:val="21"/>
        <w:jc w:val="center"/>
        <w:outlineLvl w:val="1"/>
        <w:rPr>
          <w:color w:val="auto"/>
          <w:highlight w:val="none"/>
          <w:lang w:eastAsia="zh-Hans"/>
        </w:rPr>
      </w:pPr>
    </w:p>
    <w:p w14:paraId="46A67E0C">
      <w:pPr>
        <w:pStyle w:val="21"/>
        <w:jc w:val="center"/>
        <w:outlineLvl w:val="1"/>
        <w:rPr>
          <w:color w:val="auto"/>
          <w:highlight w:val="none"/>
          <w:lang w:eastAsia="zh-Hans"/>
        </w:rPr>
      </w:pPr>
    </w:p>
    <w:p w14:paraId="6875B7A1">
      <w:pPr>
        <w:pStyle w:val="21"/>
        <w:jc w:val="center"/>
        <w:outlineLvl w:val="1"/>
        <w:rPr>
          <w:color w:val="auto"/>
          <w:highlight w:val="none"/>
          <w:lang w:eastAsia="zh-Hans"/>
        </w:rPr>
      </w:pPr>
    </w:p>
    <w:p w14:paraId="58043938">
      <w:pPr>
        <w:pStyle w:val="21"/>
        <w:jc w:val="center"/>
        <w:outlineLvl w:val="1"/>
        <w:rPr>
          <w:color w:val="auto"/>
          <w:highlight w:val="none"/>
          <w:lang w:eastAsia="zh-Hans"/>
        </w:rPr>
      </w:pPr>
    </w:p>
    <w:p w14:paraId="32E54413">
      <w:pPr>
        <w:pStyle w:val="21"/>
        <w:jc w:val="center"/>
        <w:outlineLvl w:val="1"/>
        <w:rPr>
          <w:color w:val="auto"/>
          <w:highlight w:val="none"/>
          <w:lang w:eastAsia="zh-Hans"/>
        </w:rPr>
      </w:pPr>
      <w:r>
        <w:rPr>
          <w:color w:val="auto"/>
          <w:highlight w:val="none"/>
          <w:lang w:eastAsia="zh-Hans"/>
        </w:rPr>
        <w:t xml:space="preserve"> </w:t>
      </w:r>
      <w:r>
        <w:rPr>
          <w:b/>
          <w:color w:val="auto"/>
          <w:sz w:val="36"/>
          <w:highlight w:val="none"/>
          <w:lang w:eastAsia="zh-Hans"/>
        </w:rPr>
        <w:t>第四章 合同主要条款及格式</w:t>
      </w:r>
    </w:p>
    <w:p w14:paraId="7F280F7E">
      <w:pPr>
        <w:pStyle w:val="21"/>
        <w:jc w:val="center"/>
        <w:rPr>
          <w:color w:val="auto"/>
          <w:lang w:eastAsia="zh-Hans"/>
        </w:rPr>
      </w:pPr>
      <w:r>
        <w:rPr>
          <w:color w:val="auto"/>
          <w:lang w:eastAsia="zh-Hans"/>
        </w:rPr>
        <w:t>编制说明</w:t>
      </w:r>
    </w:p>
    <w:p w14:paraId="6235C302">
      <w:pPr>
        <w:pStyle w:val="21"/>
        <w:jc w:val="left"/>
        <w:rPr>
          <w:color w:val="auto"/>
          <w:lang w:eastAsia="zh-Hans"/>
        </w:rPr>
      </w:pPr>
      <w:r>
        <w:rPr>
          <w:color w:val="auto"/>
          <w:lang w:eastAsia="zh-Hans"/>
        </w:rPr>
        <w:t>1、签订合同应遵守《中华人民共和国政府采购法》、《中华人民共和国民法典》。</w:t>
      </w:r>
    </w:p>
    <w:p w14:paraId="59B45EE0">
      <w:pPr>
        <w:pStyle w:val="21"/>
        <w:jc w:val="left"/>
        <w:rPr>
          <w:color w:val="auto"/>
          <w:lang w:eastAsia="zh-Hans"/>
        </w:rPr>
      </w:pPr>
      <w:r>
        <w:rPr>
          <w:color w:val="auto"/>
          <w:lang w:eastAsia="zh-Hans"/>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23C206CF">
      <w:pPr>
        <w:pStyle w:val="21"/>
        <w:jc w:val="left"/>
        <w:rPr>
          <w:color w:val="auto"/>
          <w:lang w:eastAsia="zh-Hans"/>
        </w:rPr>
      </w:pPr>
      <w:r>
        <w:rPr>
          <w:color w:val="auto"/>
          <w:lang w:eastAsia="zh-Hans"/>
        </w:rPr>
        <w:t>3.本章节所附的合同主要条款及格式为参考文本，如果因为项目实际特点不能适用，则可由甲乙双方在合同签订阶段可通过友好协商进行约定。</w:t>
      </w:r>
    </w:p>
    <w:p w14:paraId="06FEDEBD">
      <w:pPr>
        <w:pStyle w:val="21"/>
        <w:jc w:val="center"/>
        <w:outlineLvl w:val="2"/>
        <w:rPr>
          <w:color w:val="auto"/>
          <w:lang w:eastAsia="zh-Hans"/>
        </w:rPr>
      </w:pPr>
      <w:r>
        <w:rPr>
          <w:b/>
          <w:color w:val="auto"/>
          <w:sz w:val="28"/>
          <w:lang w:eastAsia="zh-Hans"/>
        </w:rPr>
        <w:t>参考文本</w:t>
      </w:r>
    </w:p>
    <w:p w14:paraId="1015D749">
      <w:pPr>
        <w:pStyle w:val="21"/>
        <w:rPr>
          <w:rFonts w:hint="default"/>
          <w:color w:val="auto"/>
          <w:lang w:eastAsia="zh-Hans"/>
        </w:rPr>
      </w:pPr>
      <w:r>
        <w:rPr>
          <w:b/>
          <w:color w:val="auto"/>
          <w:sz w:val="48"/>
          <w:lang w:eastAsia="zh-Hans"/>
        </w:rPr>
        <w:t xml:space="preserve"> </w:t>
      </w:r>
      <w:r>
        <w:rPr>
          <w:rFonts w:hint="eastAsia"/>
          <w:b/>
          <w:color w:val="auto"/>
          <w:sz w:val="48"/>
          <w:lang w:val="en-US" w:eastAsia="zh-CN"/>
        </w:rPr>
        <w:t xml:space="preserve"> </w:t>
      </w:r>
      <w:r>
        <w:rPr>
          <w:color w:val="auto"/>
          <w:lang w:eastAsia="zh-Hans"/>
        </w:rPr>
        <w:t>合同编号：</w:t>
      </w:r>
    </w:p>
    <w:p w14:paraId="05EF349E">
      <w:pPr>
        <w:pStyle w:val="21"/>
        <w:jc w:val="center"/>
        <w:outlineLvl w:val="2"/>
        <w:rPr>
          <w:color w:val="auto"/>
          <w:sz w:val="16"/>
          <w:szCs w:val="16"/>
          <w:lang w:eastAsia="zh-Hans"/>
        </w:rPr>
      </w:pPr>
      <w:r>
        <w:rPr>
          <w:rFonts w:hint="eastAsia" w:ascii="仿宋_GB2312" w:hAnsi="仿宋_GB2312" w:eastAsia="仿宋_GB2312" w:cs="仿宋_GB2312"/>
          <w:b/>
          <w:sz w:val="36"/>
          <w:lang w:val="en-US" w:eastAsia="zh-Hans"/>
        </w:rPr>
        <w:t xml:space="preserve"> </w:t>
      </w:r>
      <w:r>
        <w:rPr>
          <w:b/>
          <w:color w:val="auto"/>
          <w:sz w:val="22"/>
          <w:szCs w:val="16"/>
          <w:lang w:eastAsia="zh-Hans"/>
        </w:rPr>
        <w:t>参考文本</w:t>
      </w:r>
    </w:p>
    <w:p w14:paraId="45A622A9">
      <w:pPr>
        <w:pStyle w:val="21"/>
        <w:jc w:val="left"/>
        <w:outlineLvl w:val="0"/>
        <w:rPr>
          <w:color w:val="auto"/>
          <w:sz w:val="16"/>
          <w:szCs w:val="16"/>
          <w:lang w:eastAsia="zh-Hans"/>
        </w:rPr>
      </w:pPr>
      <w:r>
        <w:rPr>
          <w:b/>
          <w:color w:val="auto"/>
          <w:sz w:val="40"/>
          <w:szCs w:val="16"/>
          <w:lang w:eastAsia="zh-Hans"/>
        </w:rPr>
        <w:t xml:space="preserve"> 政府采购货物买卖合同</w:t>
      </w:r>
    </w:p>
    <w:p w14:paraId="69A71F5B">
      <w:pPr>
        <w:pStyle w:val="21"/>
        <w:jc w:val="center"/>
        <w:outlineLvl w:val="0"/>
        <w:rPr>
          <w:color w:val="auto"/>
          <w:sz w:val="16"/>
          <w:szCs w:val="16"/>
          <w:lang w:eastAsia="zh-Hans"/>
        </w:rPr>
      </w:pPr>
      <w:r>
        <w:rPr>
          <w:b/>
          <w:color w:val="auto"/>
          <w:sz w:val="40"/>
          <w:szCs w:val="16"/>
          <w:lang w:eastAsia="zh-Hans"/>
        </w:rPr>
        <w:t>（试行）</w:t>
      </w:r>
    </w:p>
    <w:p w14:paraId="65F9FBB7">
      <w:pPr>
        <w:pStyle w:val="21"/>
        <w:jc w:val="left"/>
        <w:rPr>
          <w:color w:val="auto"/>
          <w:sz w:val="16"/>
          <w:szCs w:val="16"/>
          <w:lang w:eastAsia="zh-Hans"/>
        </w:rPr>
      </w:pPr>
      <w:r>
        <w:rPr>
          <w:b/>
          <w:color w:val="auto"/>
          <w:sz w:val="24"/>
          <w:szCs w:val="16"/>
          <w:lang w:eastAsia="zh-Hans"/>
        </w:rPr>
        <w:t>项目名称： __________________________</w:t>
      </w:r>
    </w:p>
    <w:p w14:paraId="6637102E">
      <w:pPr>
        <w:pStyle w:val="21"/>
        <w:jc w:val="left"/>
        <w:rPr>
          <w:color w:val="auto"/>
          <w:sz w:val="16"/>
          <w:szCs w:val="16"/>
          <w:lang w:eastAsia="zh-Hans"/>
        </w:rPr>
      </w:pPr>
      <w:r>
        <w:rPr>
          <w:b/>
          <w:color w:val="auto"/>
          <w:sz w:val="24"/>
          <w:szCs w:val="16"/>
          <w:lang w:eastAsia="zh-Hans"/>
        </w:rPr>
        <w:t>合同编号： __________________________</w:t>
      </w:r>
    </w:p>
    <w:p w14:paraId="09A65DB1">
      <w:pPr>
        <w:pStyle w:val="21"/>
        <w:jc w:val="left"/>
        <w:rPr>
          <w:color w:val="auto"/>
          <w:sz w:val="16"/>
          <w:szCs w:val="16"/>
          <w:lang w:eastAsia="zh-Hans"/>
        </w:rPr>
      </w:pPr>
      <w:r>
        <w:rPr>
          <w:b/>
          <w:color w:val="auto"/>
          <w:sz w:val="24"/>
          <w:szCs w:val="16"/>
          <w:lang w:eastAsia="zh-Hans"/>
        </w:rPr>
        <w:t>甲   方： __________________________</w:t>
      </w:r>
    </w:p>
    <w:p w14:paraId="6827E71F">
      <w:pPr>
        <w:pStyle w:val="21"/>
        <w:jc w:val="left"/>
        <w:rPr>
          <w:color w:val="auto"/>
          <w:sz w:val="16"/>
          <w:szCs w:val="16"/>
          <w:lang w:eastAsia="zh-Hans"/>
        </w:rPr>
      </w:pPr>
      <w:r>
        <w:rPr>
          <w:b/>
          <w:color w:val="auto"/>
          <w:sz w:val="24"/>
          <w:szCs w:val="16"/>
          <w:lang w:eastAsia="zh-Hans"/>
        </w:rPr>
        <w:t>乙   方：__________________________</w:t>
      </w:r>
    </w:p>
    <w:p w14:paraId="50B6E698">
      <w:pPr>
        <w:pStyle w:val="21"/>
        <w:jc w:val="left"/>
        <w:rPr>
          <w:color w:val="auto"/>
          <w:sz w:val="16"/>
          <w:szCs w:val="16"/>
          <w:lang w:eastAsia="zh-Hans"/>
        </w:rPr>
      </w:pPr>
      <w:r>
        <w:rPr>
          <w:b/>
          <w:color w:val="auto"/>
          <w:sz w:val="24"/>
          <w:szCs w:val="16"/>
          <w:lang w:eastAsia="zh-Hans"/>
        </w:rPr>
        <w:t>签订时间： __________________________</w:t>
      </w:r>
    </w:p>
    <w:p w14:paraId="2AA502CF">
      <w:pPr>
        <w:pStyle w:val="21"/>
        <w:jc w:val="left"/>
        <w:rPr>
          <w:color w:val="auto"/>
          <w:sz w:val="16"/>
          <w:szCs w:val="16"/>
          <w:lang w:eastAsia="zh-Hans"/>
        </w:rPr>
      </w:pPr>
      <w:r>
        <w:rPr>
          <w:color w:val="auto"/>
          <w:sz w:val="16"/>
          <w:szCs w:val="16"/>
          <w:lang w:eastAsia="zh-Hans"/>
        </w:rPr>
        <w:t xml:space="preserve"> </w:t>
      </w:r>
    </w:p>
    <w:p w14:paraId="186C48A8">
      <w:pPr>
        <w:pStyle w:val="21"/>
        <w:jc w:val="center"/>
        <w:outlineLvl w:val="1"/>
        <w:rPr>
          <w:color w:val="auto"/>
          <w:sz w:val="16"/>
          <w:szCs w:val="16"/>
          <w:lang w:eastAsia="zh-Hans"/>
        </w:rPr>
      </w:pPr>
      <w:r>
        <w:rPr>
          <w:b/>
          <w:color w:val="auto"/>
          <w:sz w:val="28"/>
          <w:szCs w:val="16"/>
          <w:lang w:eastAsia="zh-Hans"/>
        </w:rPr>
        <w:t>使用说明</w:t>
      </w:r>
    </w:p>
    <w:p w14:paraId="723F1534">
      <w:pPr>
        <w:pStyle w:val="21"/>
        <w:jc w:val="left"/>
        <w:outlineLvl w:val="3"/>
        <w:rPr>
          <w:color w:val="auto"/>
          <w:sz w:val="16"/>
          <w:szCs w:val="16"/>
          <w:lang w:eastAsia="zh-Hans"/>
        </w:rPr>
      </w:pPr>
      <w:r>
        <w:rPr>
          <w:b/>
          <w:color w:val="auto"/>
          <w:sz w:val="21"/>
          <w:szCs w:val="16"/>
          <w:lang w:eastAsia="zh-Hans"/>
        </w:rPr>
        <w:t>1.本合同标准文本适用于购买现成货物的采购项目，不包括需要供应商定制开发、创新研发的货物采购项目。</w:t>
      </w:r>
    </w:p>
    <w:p w14:paraId="204857C2">
      <w:pPr>
        <w:pStyle w:val="21"/>
        <w:jc w:val="left"/>
        <w:outlineLvl w:val="3"/>
        <w:rPr>
          <w:color w:val="auto"/>
          <w:sz w:val="16"/>
          <w:szCs w:val="16"/>
          <w:lang w:eastAsia="zh-Hans"/>
        </w:rPr>
      </w:pPr>
      <w:r>
        <w:rPr>
          <w:b/>
          <w:color w:val="auto"/>
          <w:sz w:val="21"/>
          <w:szCs w:val="16"/>
          <w:lang w:eastAsia="zh-Hans"/>
        </w:rPr>
        <w:t>2.本合同标准文本为政府采购货物买卖合同编制提供参考，可以结合采购项目具体情况，对文本作必要的调整修订后使用。</w:t>
      </w:r>
    </w:p>
    <w:p w14:paraId="4EAFEDE0">
      <w:pPr>
        <w:pStyle w:val="21"/>
        <w:jc w:val="left"/>
        <w:outlineLvl w:val="3"/>
        <w:rPr>
          <w:color w:val="auto"/>
          <w:sz w:val="16"/>
          <w:szCs w:val="16"/>
          <w:lang w:eastAsia="zh-Hans"/>
        </w:rPr>
      </w:pPr>
      <w:r>
        <w:rPr>
          <w:b/>
          <w:color w:val="auto"/>
          <w:sz w:val="21"/>
          <w:szCs w:val="16"/>
          <w:lang w:eastAsia="zh-Hans"/>
        </w:rPr>
        <w:t>3.本合同标准文本各条款中，如涉及填写多家供应商、制造商，多种采购标的、分包主要内容等信息的，可根据采购项目具体情况添加信息项。</w:t>
      </w:r>
    </w:p>
    <w:p w14:paraId="4CF23E44">
      <w:pPr>
        <w:pStyle w:val="21"/>
        <w:jc w:val="center"/>
        <w:outlineLvl w:val="1"/>
        <w:rPr>
          <w:color w:val="auto"/>
          <w:sz w:val="16"/>
          <w:szCs w:val="16"/>
          <w:lang w:eastAsia="zh-Hans"/>
        </w:rPr>
      </w:pPr>
      <w:r>
        <w:rPr>
          <w:b/>
          <w:color w:val="auto"/>
          <w:sz w:val="28"/>
          <w:szCs w:val="16"/>
          <w:lang w:eastAsia="zh-Hans"/>
        </w:rPr>
        <w:t>第一节 政府采购合同协议书</w:t>
      </w:r>
    </w:p>
    <w:p w14:paraId="4D6074E0">
      <w:pPr>
        <w:pStyle w:val="21"/>
        <w:jc w:val="left"/>
        <w:rPr>
          <w:color w:val="auto"/>
          <w:lang w:eastAsia="zh-Hans"/>
        </w:rPr>
      </w:pPr>
      <w:r>
        <w:rPr>
          <w:color w:val="auto"/>
          <w:lang w:eastAsia="zh-Hans"/>
        </w:rPr>
        <w:t>甲方（全称）：___________________________（采购人、受采购人委托签订合同的单位或采购文件约定的合同甲方）</w:t>
      </w:r>
    </w:p>
    <w:p w14:paraId="5EE7E39F">
      <w:pPr>
        <w:pStyle w:val="21"/>
        <w:jc w:val="left"/>
        <w:rPr>
          <w:color w:val="auto"/>
          <w:lang w:eastAsia="zh-Hans"/>
        </w:rPr>
      </w:pPr>
      <w:r>
        <w:rPr>
          <w:color w:val="auto"/>
          <w:lang w:eastAsia="zh-Hans"/>
        </w:rPr>
        <w:t>乙方1（全称）：___________________________（供应商）</w:t>
      </w:r>
    </w:p>
    <w:p w14:paraId="6F7DA6F7">
      <w:pPr>
        <w:pStyle w:val="21"/>
        <w:jc w:val="left"/>
        <w:rPr>
          <w:color w:val="auto"/>
          <w:lang w:eastAsia="zh-Hans"/>
        </w:rPr>
      </w:pPr>
      <w:r>
        <w:rPr>
          <w:color w:val="auto"/>
          <w:lang w:eastAsia="zh-Hans"/>
        </w:rPr>
        <w:t>乙方2（全称）：___________________________（联合体成员供应商或其他合同主体）（如有）</w:t>
      </w:r>
    </w:p>
    <w:p w14:paraId="7891396E">
      <w:pPr>
        <w:pStyle w:val="21"/>
        <w:jc w:val="left"/>
        <w:rPr>
          <w:color w:val="auto"/>
          <w:lang w:eastAsia="zh-Hans"/>
        </w:rPr>
      </w:pPr>
      <w:r>
        <w:rPr>
          <w:color w:val="auto"/>
          <w:lang w:eastAsia="zh-Hans"/>
        </w:rPr>
        <w:t>乙方3（全称）：___________________________（联合体成员供应商或其他合同主体）（如有）</w:t>
      </w:r>
    </w:p>
    <w:p w14:paraId="2CDDA2CD">
      <w:pPr>
        <w:pStyle w:val="21"/>
        <w:jc w:val="left"/>
        <w:rPr>
          <w:color w:val="auto"/>
          <w:lang w:eastAsia="zh-Hans"/>
        </w:rPr>
      </w:pPr>
      <w:r>
        <w:rPr>
          <w:color w:val="auto"/>
          <w:lang w:eastAsia="zh-Hans"/>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D943A0F">
      <w:pPr>
        <w:pStyle w:val="21"/>
        <w:jc w:val="left"/>
        <w:outlineLvl w:val="2"/>
        <w:rPr>
          <w:color w:val="auto"/>
          <w:lang w:eastAsia="zh-Hans"/>
        </w:rPr>
      </w:pPr>
      <w:r>
        <w:rPr>
          <w:b/>
          <w:color w:val="auto"/>
          <w:sz w:val="28"/>
          <w:lang w:eastAsia="zh-Hans"/>
        </w:rPr>
        <w:t>1.项目信息</w:t>
      </w:r>
    </w:p>
    <w:p w14:paraId="52590583">
      <w:pPr>
        <w:pStyle w:val="21"/>
        <w:jc w:val="left"/>
        <w:rPr>
          <w:color w:val="auto"/>
          <w:lang w:eastAsia="zh-Hans"/>
        </w:rPr>
      </w:pPr>
      <w:r>
        <w:rPr>
          <w:color w:val="auto"/>
          <w:lang w:eastAsia="zh-Hans"/>
        </w:rPr>
        <w:t>(1)采购项目名称：___________________________</w:t>
      </w:r>
    </w:p>
    <w:p w14:paraId="750BC33D">
      <w:pPr>
        <w:pStyle w:val="21"/>
        <w:jc w:val="left"/>
        <w:rPr>
          <w:color w:val="auto"/>
          <w:lang w:eastAsia="zh-Hans"/>
        </w:rPr>
      </w:pPr>
      <w:r>
        <w:rPr>
          <w:color w:val="auto"/>
          <w:lang w:eastAsia="zh-Hans"/>
        </w:rPr>
        <w:t xml:space="preserve"> 采购项目编号：____________________________</w:t>
      </w:r>
    </w:p>
    <w:p w14:paraId="50B7FBE1">
      <w:pPr>
        <w:pStyle w:val="21"/>
        <w:jc w:val="left"/>
        <w:rPr>
          <w:color w:val="auto"/>
          <w:lang w:eastAsia="zh-Hans"/>
        </w:rPr>
      </w:pPr>
      <w:r>
        <w:rPr>
          <w:color w:val="auto"/>
          <w:lang w:eastAsia="zh-Hans"/>
        </w:rPr>
        <w:t>(2)采购计划编号：___________________________</w:t>
      </w:r>
    </w:p>
    <w:p w14:paraId="700D1792">
      <w:pPr>
        <w:pStyle w:val="21"/>
        <w:jc w:val="left"/>
        <w:rPr>
          <w:color w:val="auto"/>
          <w:lang w:eastAsia="zh-Hans"/>
        </w:rPr>
      </w:pPr>
      <w:r>
        <w:rPr>
          <w:color w:val="auto"/>
          <w:lang w:eastAsia="zh-Hans"/>
        </w:rPr>
        <w:t>(3)项目内容：</w:t>
      </w:r>
    </w:p>
    <w:p w14:paraId="6A55BECD">
      <w:pPr>
        <w:pStyle w:val="21"/>
        <w:jc w:val="left"/>
        <w:rPr>
          <w:color w:val="auto"/>
          <w:lang w:eastAsia="zh-Hans"/>
        </w:rPr>
      </w:pPr>
      <w:r>
        <w:rPr>
          <w:color w:val="auto"/>
          <w:lang w:eastAsia="zh-Hans"/>
        </w:rPr>
        <w:t>采购标的及数量（台/套/个/架/组等）：___________________</w:t>
      </w:r>
    </w:p>
    <w:p w14:paraId="1974723F">
      <w:pPr>
        <w:pStyle w:val="21"/>
        <w:jc w:val="left"/>
        <w:rPr>
          <w:color w:val="auto"/>
          <w:lang w:eastAsia="zh-Hans"/>
        </w:rPr>
      </w:pPr>
      <w:r>
        <w:rPr>
          <w:color w:val="auto"/>
          <w:lang w:eastAsia="zh-Hans"/>
        </w:rPr>
        <w:t xml:space="preserve"> 品牌： ___________________ 规格型号：___________________</w:t>
      </w:r>
    </w:p>
    <w:p w14:paraId="04206BFC">
      <w:pPr>
        <w:pStyle w:val="21"/>
        <w:jc w:val="left"/>
        <w:rPr>
          <w:color w:val="auto"/>
          <w:lang w:eastAsia="zh-Hans"/>
        </w:rPr>
      </w:pPr>
      <w:r>
        <w:rPr>
          <w:color w:val="auto"/>
          <w:lang w:eastAsia="zh-Hans"/>
        </w:rPr>
        <w:t>采购标的的技术要求、商务要求具体见附件。</w:t>
      </w:r>
    </w:p>
    <w:p w14:paraId="0F2F4AD9">
      <w:pPr>
        <w:pStyle w:val="21"/>
        <w:jc w:val="left"/>
        <w:rPr>
          <w:color w:val="auto"/>
          <w:lang w:eastAsia="zh-Hans"/>
        </w:rPr>
      </w:pPr>
      <w:r>
        <w:rPr>
          <w:color w:val="auto"/>
          <w:lang w:eastAsia="zh-Hans"/>
        </w:rPr>
        <w:t>①涉及信息类产品，请填写该产品关键部件的品牌、型号：</w:t>
      </w:r>
    </w:p>
    <w:p w14:paraId="7584353B">
      <w:pPr>
        <w:pStyle w:val="21"/>
        <w:jc w:val="left"/>
        <w:rPr>
          <w:color w:val="auto"/>
          <w:lang w:eastAsia="zh-Hans"/>
        </w:rPr>
      </w:pPr>
      <w:r>
        <w:rPr>
          <w:color w:val="auto"/>
          <w:lang w:eastAsia="zh-Hans"/>
        </w:rPr>
        <w:t>标的名称： ___________________</w:t>
      </w:r>
    </w:p>
    <w:p w14:paraId="51C3AD5E">
      <w:pPr>
        <w:pStyle w:val="21"/>
        <w:jc w:val="left"/>
        <w:rPr>
          <w:color w:val="auto"/>
          <w:lang w:eastAsia="zh-Hans"/>
        </w:rPr>
      </w:pPr>
      <w:r>
        <w:rPr>
          <w:color w:val="auto"/>
          <w:lang w:eastAsia="zh-Hans"/>
        </w:rPr>
        <w:t>关键部件： ___________________ 品牌：___________________ 型号： ___________________</w:t>
      </w:r>
    </w:p>
    <w:p w14:paraId="597138B8">
      <w:pPr>
        <w:pStyle w:val="21"/>
        <w:jc w:val="left"/>
        <w:rPr>
          <w:color w:val="auto"/>
          <w:lang w:eastAsia="zh-Hans"/>
        </w:rPr>
      </w:pPr>
      <w:r>
        <w:rPr>
          <w:color w:val="auto"/>
          <w:lang w:eastAsia="zh-Hans"/>
        </w:rPr>
        <w:t>关键部件： ___________________ 品牌：___________________ 型号： ___________________</w:t>
      </w:r>
    </w:p>
    <w:p w14:paraId="6B680EB9">
      <w:pPr>
        <w:pStyle w:val="21"/>
        <w:jc w:val="left"/>
        <w:rPr>
          <w:color w:val="auto"/>
          <w:lang w:eastAsia="zh-Hans"/>
        </w:rPr>
      </w:pPr>
      <w:r>
        <w:rPr>
          <w:color w:val="auto"/>
          <w:lang w:eastAsia="zh-Hans"/>
        </w:rPr>
        <w:t>关键部件： ___________________ 品牌：___________________ 型号： ___________________</w:t>
      </w:r>
    </w:p>
    <w:p w14:paraId="7F969321">
      <w:pPr>
        <w:pStyle w:val="21"/>
        <w:jc w:val="left"/>
        <w:rPr>
          <w:color w:val="auto"/>
          <w:lang w:eastAsia="zh-Hans"/>
        </w:rPr>
      </w:pPr>
      <w:r>
        <w:rPr>
          <w:color w:val="auto"/>
          <w:lang w:eastAsia="zh-Hans"/>
        </w:rPr>
        <w:t>（注：关键部件是指财政部会同有关部门发布的政府采购需求标准规定的需要通过国家有关部门指定的测评机构开展的安全可靠测评的软硬件，如CPU芯片、操作系统、数据库等。）</w:t>
      </w:r>
    </w:p>
    <w:p w14:paraId="28B8DF91">
      <w:pPr>
        <w:pStyle w:val="21"/>
        <w:jc w:val="left"/>
        <w:rPr>
          <w:color w:val="auto"/>
          <w:lang w:eastAsia="zh-Hans"/>
        </w:rPr>
      </w:pPr>
      <w:r>
        <w:rPr>
          <w:color w:val="auto"/>
          <w:lang w:eastAsia="zh-Hans"/>
        </w:rPr>
        <w:t>②涉及车辆采购，请填写是否属于新能源汽车：</w:t>
      </w:r>
    </w:p>
    <w:p w14:paraId="3DBEC04A">
      <w:pPr>
        <w:pStyle w:val="21"/>
        <w:jc w:val="left"/>
        <w:rPr>
          <w:color w:val="auto"/>
          <w:lang w:eastAsia="zh-Hans"/>
        </w:rPr>
      </w:pPr>
      <w:r>
        <w:rPr>
          <w:color w:val="auto"/>
          <w:lang w:eastAsia="zh-Hans"/>
        </w:rPr>
        <w:t xml:space="preserve"> 是，《政府采购品目分类目录》底级品目名称：__________  数量：__________  金额：__________</w:t>
      </w:r>
    </w:p>
    <w:p w14:paraId="6AE18194">
      <w:pPr>
        <w:pStyle w:val="21"/>
        <w:spacing w:line="300" w:lineRule="auto"/>
        <w:jc w:val="left"/>
        <w:rPr>
          <w:color w:val="auto"/>
          <w:lang w:eastAsia="zh-Hans"/>
        </w:rPr>
      </w:pPr>
      <w:r>
        <w:rPr>
          <w:color w:val="auto"/>
          <w:lang w:eastAsia="zh-Hans"/>
        </w:rPr>
        <w:t xml:space="preserve"> 否</w:t>
      </w:r>
    </w:p>
    <w:p w14:paraId="4AD7C45A">
      <w:pPr>
        <w:pStyle w:val="21"/>
        <w:jc w:val="left"/>
        <w:rPr>
          <w:color w:val="auto"/>
          <w:lang w:eastAsia="zh-Hans"/>
        </w:rPr>
      </w:pPr>
      <w:r>
        <w:rPr>
          <w:color w:val="auto"/>
          <w:lang w:eastAsia="zh-Hans"/>
        </w:rPr>
        <w:t>(4)政府采购组织形式：政府集中采购 部门集中采购 分散采购</w:t>
      </w:r>
    </w:p>
    <w:p w14:paraId="2C71E192">
      <w:pPr>
        <w:pStyle w:val="21"/>
        <w:jc w:val="left"/>
        <w:rPr>
          <w:color w:val="auto"/>
          <w:lang w:eastAsia="zh-Hans"/>
        </w:rPr>
      </w:pPr>
      <w:r>
        <w:rPr>
          <w:color w:val="auto"/>
          <w:lang w:eastAsia="zh-Hans"/>
        </w:rPr>
        <w:t>(5)政府采购方式：公开招标 邀请招标 竞争性谈判 竞争性磋商询价 单一来源 框架协议 其他：____________________</w:t>
      </w:r>
    </w:p>
    <w:p w14:paraId="6732C9BF">
      <w:pPr>
        <w:pStyle w:val="21"/>
        <w:jc w:val="left"/>
        <w:rPr>
          <w:color w:val="auto"/>
          <w:lang w:eastAsia="zh-Hans"/>
        </w:rPr>
      </w:pPr>
      <w:r>
        <w:rPr>
          <w:color w:val="auto"/>
          <w:lang w:eastAsia="zh-Hans"/>
        </w:rPr>
        <w:t>(6)中标（成交）采购标的制造商是否为中小企业：是否</w:t>
      </w:r>
    </w:p>
    <w:p w14:paraId="412736D4">
      <w:pPr>
        <w:pStyle w:val="21"/>
        <w:jc w:val="left"/>
        <w:rPr>
          <w:color w:val="auto"/>
          <w:lang w:eastAsia="zh-Hans"/>
        </w:rPr>
      </w:pPr>
      <w:r>
        <w:rPr>
          <w:color w:val="auto"/>
          <w:lang w:eastAsia="zh-Hans"/>
        </w:rPr>
        <w:t>本合同是否为专门面向中小企业的采购合同（中小企业预留合同）：是否</w:t>
      </w:r>
    </w:p>
    <w:p w14:paraId="719F79FF">
      <w:pPr>
        <w:pStyle w:val="21"/>
        <w:jc w:val="left"/>
        <w:rPr>
          <w:color w:val="auto"/>
          <w:lang w:eastAsia="zh-Hans"/>
        </w:rPr>
      </w:pPr>
      <w:r>
        <w:rPr>
          <w:color w:val="auto"/>
          <w:lang w:eastAsia="zh-Hans"/>
        </w:rPr>
        <w:t>若本项目不专门面向中小企业采购，是否给予小微企业评审优惠：是否</w:t>
      </w:r>
    </w:p>
    <w:p w14:paraId="10E454B2">
      <w:pPr>
        <w:pStyle w:val="21"/>
        <w:jc w:val="left"/>
        <w:rPr>
          <w:color w:val="auto"/>
          <w:lang w:eastAsia="zh-Hans"/>
        </w:rPr>
      </w:pPr>
      <w:r>
        <w:rPr>
          <w:color w:val="auto"/>
          <w:lang w:eastAsia="zh-Hans"/>
        </w:rPr>
        <w:t>中标（成交）采购标的制造商是否为残疾人福利性单位：是否</w:t>
      </w:r>
    </w:p>
    <w:p w14:paraId="23A40E5C">
      <w:pPr>
        <w:pStyle w:val="21"/>
        <w:jc w:val="left"/>
        <w:rPr>
          <w:color w:val="auto"/>
          <w:lang w:eastAsia="zh-Hans"/>
        </w:rPr>
      </w:pPr>
      <w:r>
        <w:rPr>
          <w:color w:val="auto"/>
          <w:lang w:eastAsia="zh-Hans"/>
        </w:rPr>
        <w:t>中标（成交）采购标的制造商是否为监狱企业：是否</w:t>
      </w:r>
    </w:p>
    <w:p w14:paraId="0958C10E">
      <w:pPr>
        <w:pStyle w:val="21"/>
        <w:jc w:val="left"/>
        <w:rPr>
          <w:color w:val="auto"/>
          <w:lang w:eastAsia="zh-Hans"/>
        </w:rPr>
      </w:pPr>
      <w:r>
        <w:rPr>
          <w:color w:val="auto"/>
          <w:lang w:eastAsia="zh-Hans"/>
        </w:rPr>
        <w:t>(7)合同是否分包：是否</w:t>
      </w:r>
    </w:p>
    <w:p w14:paraId="4D18CF89">
      <w:pPr>
        <w:pStyle w:val="21"/>
        <w:jc w:val="left"/>
        <w:rPr>
          <w:color w:val="auto"/>
          <w:lang w:eastAsia="zh-Hans"/>
        </w:rPr>
      </w:pPr>
      <w:r>
        <w:rPr>
          <w:color w:val="auto"/>
          <w:lang w:eastAsia="zh-Hans"/>
        </w:rPr>
        <w:t>分包主要内容：________________________________________</w:t>
      </w:r>
    </w:p>
    <w:p w14:paraId="7D951645">
      <w:pPr>
        <w:pStyle w:val="21"/>
        <w:jc w:val="left"/>
        <w:rPr>
          <w:color w:val="auto"/>
          <w:lang w:eastAsia="zh-Hans"/>
        </w:rPr>
      </w:pPr>
      <w:r>
        <w:rPr>
          <w:color w:val="auto"/>
          <w:lang w:eastAsia="zh-Hans"/>
        </w:rPr>
        <w:t>分包供应商/制造商名称（如供应商和制造商不同，请分别填写）：</w:t>
      </w:r>
    </w:p>
    <w:p w14:paraId="772D1106">
      <w:pPr>
        <w:pStyle w:val="21"/>
        <w:jc w:val="left"/>
        <w:rPr>
          <w:color w:val="auto"/>
          <w:lang w:eastAsia="zh-Hans"/>
        </w:rPr>
      </w:pPr>
      <w:r>
        <w:rPr>
          <w:color w:val="auto"/>
          <w:lang w:eastAsia="zh-Hans"/>
        </w:rPr>
        <w:t>________________________________________</w:t>
      </w:r>
    </w:p>
    <w:p w14:paraId="3D26F8BD">
      <w:pPr>
        <w:pStyle w:val="21"/>
        <w:jc w:val="left"/>
        <w:rPr>
          <w:color w:val="auto"/>
          <w:lang w:eastAsia="zh-Hans"/>
        </w:rPr>
      </w:pPr>
      <w:r>
        <w:rPr>
          <w:color w:val="auto"/>
          <w:lang w:eastAsia="zh-Hans"/>
        </w:rPr>
        <w:t>分包供应商/制造商类型（如果供应商和制造商不同，只填写制造商类型）：</w:t>
      </w:r>
    </w:p>
    <w:p w14:paraId="634DF45F">
      <w:pPr>
        <w:pStyle w:val="21"/>
        <w:jc w:val="left"/>
        <w:rPr>
          <w:color w:val="auto"/>
          <w:lang w:eastAsia="zh-Hans"/>
        </w:rPr>
      </w:pPr>
      <w:r>
        <w:rPr>
          <w:color w:val="auto"/>
          <w:lang w:eastAsia="zh-Hans"/>
        </w:rPr>
        <w:t>大型企业中型企业小微型企业</w:t>
      </w:r>
    </w:p>
    <w:p w14:paraId="04AF338E">
      <w:pPr>
        <w:pStyle w:val="21"/>
        <w:jc w:val="left"/>
        <w:rPr>
          <w:color w:val="auto"/>
          <w:lang w:eastAsia="zh-Hans"/>
        </w:rPr>
      </w:pPr>
      <w:r>
        <w:rPr>
          <w:color w:val="auto"/>
          <w:lang w:eastAsia="zh-Hans"/>
        </w:rPr>
        <w:t>残疾人福利性单位监狱企业其他</w:t>
      </w:r>
    </w:p>
    <w:p w14:paraId="3ECFD331">
      <w:pPr>
        <w:pStyle w:val="21"/>
        <w:jc w:val="left"/>
        <w:rPr>
          <w:color w:val="auto"/>
          <w:lang w:eastAsia="zh-Hans"/>
        </w:rPr>
      </w:pPr>
      <w:r>
        <w:rPr>
          <w:color w:val="auto"/>
          <w:lang w:eastAsia="zh-Hans"/>
        </w:rPr>
        <w:t>(8)中标（成交）供应商是否为外商投资企业：是否</w:t>
      </w:r>
    </w:p>
    <w:p w14:paraId="02FBC284">
      <w:pPr>
        <w:pStyle w:val="21"/>
        <w:spacing w:line="300" w:lineRule="auto"/>
        <w:ind w:firstLine="840"/>
        <w:jc w:val="left"/>
        <w:rPr>
          <w:color w:val="auto"/>
          <w:lang w:eastAsia="zh-Hans"/>
        </w:rPr>
      </w:pPr>
      <w:r>
        <w:rPr>
          <w:color w:val="auto"/>
          <w:lang w:eastAsia="zh-Hans"/>
        </w:rPr>
        <w:t>外商投资企业类型：全部由外国投资者投资部分由外国投资者投资</w:t>
      </w:r>
    </w:p>
    <w:p w14:paraId="38A2B888">
      <w:pPr>
        <w:pStyle w:val="21"/>
        <w:jc w:val="left"/>
        <w:rPr>
          <w:color w:val="auto"/>
          <w:lang w:eastAsia="zh-Hans"/>
        </w:rPr>
      </w:pPr>
      <w:r>
        <w:rPr>
          <w:color w:val="auto"/>
          <w:lang w:eastAsia="zh-Hans"/>
        </w:rPr>
        <w:t>（9）是否涉及进口产品：</w:t>
      </w:r>
    </w:p>
    <w:p w14:paraId="546D969F">
      <w:pPr>
        <w:pStyle w:val="21"/>
        <w:jc w:val="left"/>
        <w:rPr>
          <w:color w:val="auto"/>
          <w:lang w:eastAsia="zh-Hans"/>
        </w:rPr>
      </w:pPr>
      <w:r>
        <w:rPr>
          <w:color w:val="auto"/>
          <w:lang w:eastAsia="zh-Hans"/>
        </w:rPr>
        <w:t xml:space="preserve"> 是，《政府采购品目分类目录》底级品目名称：__________  金额：__________</w:t>
      </w:r>
    </w:p>
    <w:p w14:paraId="2CF74AE0">
      <w:pPr>
        <w:pStyle w:val="21"/>
        <w:spacing w:line="300" w:lineRule="auto"/>
        <w:ind w:firstLine="1260"/>
        <w:jc w:val="left"/>
        <w:rPr>
          <w:color w:val="auto"/>
          <w:lang w:eastAsia="zh-Hans"/>
        </w:rPr>
      </w:pPr>
      <w:r>
        <w:rPr>
          <w:color w:val="auto"/>
          <w:lang w:eastAsia="zh-Hans"/>
        </w:rPr>
        <w:t>国别：__________  品牌：__________  规格型号__________</w:t>
      </w:r>
    </w:p>
    <w:p w14:paraId="2F56EFC1">
      <w:pPr>
        <w:pStyle w:val="21"/>
        <w:spacing w:line="300" w:lineRule="auto"/>
        <w:ind w:firstLine="840"/>
        <w:jc w:val="left"/>
        <w:rPr>
          <w:color w:val="auto"/>
          <w:lang w:eastAsia="zh-Hans"/>
        </w:rPr>
      </w:pPr>
      <w:r>
        <w:rPr>
          <w:color w:val="auto"/>
          <w:lang w:eastAsia="zh-Hans"/>
        </w:rPr>
        <w:t xml:space="preserve"> 否</w:t>
      </w:r>
    </w:p>
    <w:p w14:paraId="699244B0">
      <w:pPr>
        <w:pStyle w:val="21"/>
        <w:jc w:val="left"/>
        <w:rPr>
          <w:color w:val="auto"/>
          <w:lang w:eastAsia="zh-Hans"/>
        </w:rPr>
      </w:pPr>
      <w:r>
        <w:rPr>
          <w:color w:val="auto"/>
          <w:lang w:eastAsia="zh-Hans"/>
        </w:rPr>
        <w:t>（10）是否涉及节能产品：</w:t>
      </w:r>
    </w:p>
    <w:p w14:paraId="798D6429">
      <w:pPr>
        <w:pStyle w:val="21"/>
        <w:jc w:val="left"/>
        <w:rPr>
          <w:color w:val="auto"/>
          <w:lang w:eastAsia="zh-Hans"/>
        </w:rPr>
      </w:pPr>
      <w:r>
        <w:rPr>
          <w:color w:val="auto"/>
          <w:lang w:eastAsia="zh-Hans"/>
        </w:rPr>
        <w:t xml:space="preserve"> 是，《节能产品政府采购品目清单》的底级品目名称：__________</w:t>
      </w:r>
    </w:p>
    <w:p w14:paraId="4FFDF191">
      <w:pPr>
        <w:pStyle w:val="21"/>
        <w:spacing w:line="300" w:lineRule="auto"/>
        <w:ind w:firstLine="1260"/>
        <w:jc w:val="left"/>
        <w:rPr>
          <w:color w:val="auto"/>
          <w:lang w:eastAsia="zh-Hans"/>
        </w:rPr>
      </w:pPr>
      <w:r>
        <w:rPr>
          <w:color w:val="auto"/>
          <w:lang w:eastAsia="zh-Hans"/>
        </w:rPr>
        <w:t xml:space="preserve"> 强制采购         优先采购</w:t>
      </w:r>
    </w:p>
    <w:p w14:paraId="48EDD362">
      <w:pPr>
        <w:pStyle w:val="21"/>
        <w:spacing w:line="300" w:lineRule="auto"/>
        <w:ind w:firstLine="840"/>
        <w:jc w:val="left"/>
        <w:rPr>
          <w:color w:val="auto"/>
          <w:lang w:eastAsia="zh-Hans"/>
        </w:rPr>
      </w:pPr>
      <w:r>
        <w:rPr>
          <w:color w:val="auto"/>
          <w:lang w:eastAsia="zh-Hans"/>
        </w:rPr>
        <w:t xml:space="preserve"> 否</w:t>
      </w:r>
    </w:p>
    <w:p w14:paraId="06138A4B">
      <w:pPr>
        <w:pStyle w:val="21"/>
        <w:ind w:firstLine="840"/>
        <w:jc w:val="left"/>
        <w:rPr>
          <w:color w:val="auto"/>
          <w:lang w:eastAsia="zh-Hans"/>
        </w:rPr>
      </w:pPr>
      <w:r>
        <w:rPr>
          <w:color w:val="auto"/>
          <w:lang w:eastAsia="zh-Hans"/>
        </w:rPr>
        <w:t>是否涉及环境标志产品：</w:t>
      </w:r>
    </w:p>
    <w:p w14:paraId="4DCA5C69">
      <w:pPr>
        <w:pStyle w:val="21"/>
        <w:jc w:val="left"/>
        <w:rPr>
          <w:color w:val="auto"/>
          <w:lang w:eastAsia="zh-Hans"/>
        </w:rPr>
      </w:pPr>
      <w:r>
        <w:rPr>
          <w:color w:val="auto"/>
          <w:lang w:eastAsia="zh-Hans"/>
        </w:rPr>
        <w:t xml:space="preserve"> 是，《环境标志产品政府采购品目清单》的底级品目名称：__________</w:t>
      </w:r>
    </w:p>
    <w:p w14:paraId="0C3F942A">
      <w:pPr>
        <w:pStyle w:val="21"/>
        <w:spacing w:line="300" w:lineRule="auto"/>
        <w:ind w:firstLine="1260"/>
        <w:jc w:val="left"/>
        <w:rPr>
          <w:color w:val="auto"/>
          <w:lang w:eastAsia="zh-Hans"/>
        </w:rPr>
      </w:pPr>
      <w:r>
        <w:rPr>
          <w:color w:val="auto"/>
          <w:lang w:eastAsia="zh-Hans"/>
        </w:rPr>
        <w:t xml:space="preserve"> 强制采购         优先采购</w:t>
      </w:r>
    </w:p>
    <w:p w14:paraId="30772496">
      <w:pPr>
        <w:pStyle w:val="21"/>
        <w:spacing w:line="300" w:lineRule="auto"/>
        <w:ind w:firstLine="840"/>
        <w:jc w:val="left"/>
        <w:rPr>
          <w:color w:val="auto"/>
          <w:lang w:eastAsia="zh-Hans"/>
        </w:rPr>
      </w:pPr>
      <w:r>
        <w:rPr>
          <w:color w:val="auto"/>
          <w:lang w:eastAsia="zh-Hans"/>
        </w:rPr>
        <w:t xml:space="preserve"> 否</w:t>
      </w:r>
    </w:p>
    <w:p w14:paraId="0658F065">
      <w:pPr>
        <w:pStyle w:val="21"/>
        <w:ind w:firstLine="840"/>
        <w:jc w:val="left"/>
        <w:rPr>
          <w:color w:val="auto"/>
          <w:lang w:eastAsia="zh-Hans"/>
        </w:rPr>
      </w:pPr>
      <w:r>
        <w:rPr>
          <w:color w:val="auto"/>
          <w:lang w:eastAsia="zh-Hans"/>
        </w:rPr>
        <w:t>是否涉及绿色产品：</w:t>
      </w:r>
    </w:p>
    <w:p w14:paraId="21E60064">
      <w:pPr>
        <w:pStyle w:val="21"/>
        <w:jc w:val="left"/>
        <w:rPr>
          <w:color w:val="auto"/>
          <w:lang w:eastAsia="zh-Hans"/>
        </w:rPr>
      </w:pPr>
      <w:r>
        <w:rPr>
          <w:color w:val="auto"/>
          <w:lang w:eastAsia="zh-Hans"/>
        </w:rPr>
        <w:t xml:space="preserve"> 是，绿色产品政府采购相关政策确定的底级品目名称：__________</w:t>
      </w:r>
    </w:p>
    <w:p w14:paraId="0CB6C7EA">
      <w:pPr>
        <w:pStyle w:val="21"/>
        <w:spacing w:line="300" w:lineRule="auto"/>
        <w:ind w:firstLine="1260"/>
        <w:jc w:val="left"/>
        <w:rPr>
          <w:color w:val="auto"/>
          <w:lang w:eastAsia="zh-Hans"/>
        </w:rPr>
      </w:pPr>
      <w:r>
        <w:rPr>
          <w:color w:val="auto"/>
          <w:lang w:eastAsia="zh-Hans"/>
        </w:rPr>
        <w:t xml:space="preserve"> 强制采购         优先采购</w:t>
      </w:r>
    </w:p>
    <w:p w14:paraId="120A9EF2">
      <w:pPr>
        <w:pStyle w:val="21"/>
        <w:spacing w:line="300" w:lineRule="auto"/>
        <w:ind w:firstLine="840"/>
        <w:jc w:val="left"/>
        <w:rPr>
          <w:color w:val="auto"/>
          <w:lang w:eastAsia="zh-Hans"/>
        </w:rPr>
      </w:pPr>
      <w:r>
        <w:rPr>
          <w:color w:val="auto"/>
          <w:lang w:eastAsia="zh-Hans"/>
        </w:rPr>
        <w:t xml:space="preserve"> 否</w:t>
      </w:r>
    </w:p>
    <w:p w14:paraId="402DB456">
      <w:pPr>
        <w:pStyle w:val="21"/>
        <w:jc w:val="left"/>
        <w:rPr>
          <w:color w:val="auto"/>
          <w:lang w:eastAsia="zh-Hans"/>
        </w:rPr>
      </w:pPr>
      <w:r>
        <w:rPr>
          <w:color w:val="auto"/>
          <w:lang w:eastAsia="zh-Hans"/>
        </w:rPr>
        <w:t xml:space="preserve"> (11)涉及商品包装和快递包装的，是否参考《商品包装政府采购需求标准（试行）》、《快递包装政府采购需求标准（试行）》明确产品及相关快递服务的具体包装要求：</w:t>
      </w:r>
    </w:p>
    <w:p w14:paraId="4F172931">
      <w:pPr>
        <w:pStyle w:val="21"/>
        <w:jc w:val="left"/>
        <w:rPr>
          <w:color w:val="auto"/>
          <w:lang w:eastAsia="zh-Hans"/>
        </w:rPr>
      </w:pPr>
      <w:r>
        <w:rPr>
          <w:color w:val="auto"/>
          <w:lang w:eastAsia="zh-Hans"/>
        </w:rPr>
        <w:t>是         否        不涉及</w:t>
      </w:r>
    </w:p>
    <w:p w14:paraId="0DAC600B">
      <w:pPr>
        <w:pStyle w:val="21"/>
        <w:jc w:val="left"/>
        <w:outlineLvl w:val="2"/>
        <w:rPr>
          <w:color w:val="auto"/>
          <w:lang w:eastAsia="zh-Hans"/>
        </w:rPr>
      </w:pPr>
      <w:r>
        <w:rPr>
          <w:b/>
          <w:color w:val="auto"/>
          <w:sz w:val="28"/>
          <w:lang w:eastAsia="zh-Hans"/>
        </w:rPr>
        <w:t>2.合同金额</w:t>
      </w:r>
    </w:p>
    <w:p w14:paraId="207E4EB0">
      <w:pPr>
        <w:pStyle w:val="21"/>
        <w:jc w:val="left"/>
        <w:rPr>
          <w:color w:val="auto"/>
          <w:lang w:eastAsia="zh-Hans"/>
        </w:rPr>
      </w:pPr>
      <w:r>
        <w:rPr>
          <w:color w:val="auto"/>
          <w:lang w:eastAsia="zh-Hans"/>
        </w:rPr>
        <w:t>（1）合同金额小写：____________________</w:t>
      </w:r>
    </w:p>
    <w:p w14:paraId="435B2C67">
      <w:pPr>
        <w:pStyle w:val="21"/>
        <w:ind w:firstLine="1980"/>
        <w:jc w:val="left"/>
        <w:rPr>
          <w:color w:val="auto"/>
          <w:lang w:eastAsia="zh-Hans"/>
        </w:rPr>
      </w:pPr>
      <w:r>
        <w:rPr>
          <w:color w:val="auto"/>
          <w:lang w:eastAsia="zh-Hans"/>
        </w:rPr>
        <w:t>大写：____________________</w:t>
      </w:r>
    </w:p>
    <w:p w14:paraId="6B24B30B">
      <w:pPr>
        <w:pStyle w:val="21"/>
        <w:jc w:val="left"/>
        <w:rPr>
          <w:color w:val="auto"/>
          <w:lang w:eastAsia="zh-Hans"/>
        </w:rPr>
      </w:pPr>
      <w:r>
        <w:rPr>
          <w:color w:val="auto"/>
          <w:lang w:eastAsia="zh-Hans"/>
        </w:rPr>
        <w:t xml:space="preserve">  分包金额（如有）小写：____________________</w:t>
      </w:r>
    </w:p>
    <w:p w14:paraId="2C2370DF">
      <w:pPr>
        <w:pStyle w:val="21"/>
        <w:ind w:firstLine="2820"/>
        <w:jc w:val="left"/>
        <w:rPr>
          <w:color w:val="auto"/>
          <w:lang w:eastAsia="zh-Hans"/>
        </w:rPr>
      </w:pPr>
      <w:r>
        <w:rPr>
          <w:color w:val="auto"/>
          <w:lang w:eastAsia="zh-Hans"/>
        </w:rPr>
        <w:t>大写：____________________</w:t>
      </w:r>
    </w:p>
    <w:p w14:paraId="787DC330">
      <w:pPr>
        <w:pStyle w:val="21"/>
        <w:jc w:val="left"/>
        <w:rPr>
          <w:color w:val="auto"/>
          <w:lang w:eastAsia="zh-Hans"/>
        </w:rPr>
      </w:pPr>
      <w:r>
        <w:rPr>
          <w:color w:val="auto"/>
          <w:lang w:eastAsia="zh-Hans"/>
        </w:rPr>
        <w:t xml:space="preserve"> （注：固定单价合同应填写单价和最高限价）</w:t>
      </w:r>
    </w:p>
    <w:p w14:paraId="42BBCD81">
      <w:pPr>
        <w:pStyle w:val="21"/>
        <w:jc w:val="left"/>
        <w:rPr>
          <w:color w:val="auto"/>
          <w:lang w:eastAsia="zh-Hans"/>
        </w:rPr>
      </w:pPr>
      <w:r>
        <w:rPr>
          <w:color w:val="auto"/>
          <w:lang w:eastAsia="zh-Hans"/>
        </w:rPr>
        <w:t>（2）合同定价方式（采用组合定价方式的，可以勾选多项）：</w:t>
      </w:r>
    </w:p>
    <w:p w14:paraId="64CA4262">
      <w:pPr>
        <w:pStyle w:val="21"/>
        <w:jc w:val="left"/>
        <w:rPr>
          <w:color w:val="auto"/>
          <w:lang w:eastAsia="zh-Hans"/>
        </w:rPr>
      </w:pPr>
      <w:r>
        <w:rPr>
          <w:color w:val="auto"/>
          <w:lang w:eastAsia="zh-Hans"/>
        </w:rPr>
        <w:t>固定总价固定单价成本补偿绩效激励其他__________</w:t>
      </w:r>
    </w:p>
    <w:p w14:paraId="6DFDE374">
      <w:pPr>
        <w:pStyle w:val="21"/>
        <w:jc w:val="left"/>
        <w:rPr>
          <w:color w:val="auto"/>
          <w:lang w:eastAsia="zh-Hans"/>
        </w:rPr>
      </w:pPr>
      <w:r>
        <w:rPr>
          <w:color w:val="auto"/>
          <w:lang w:eastAsia="zh-Hans"/>
        </w:rPr>
        <w:t>（3）付款方式（按项目实际勾选填写）：</w:t>
      </w:r>
    </w:p>
    <w:p w14:paraId="49717EF8">
      <w:pPr>
        <w:pStyle w:val="21"/>
        <w:jc w:val="left"/>
        <w:rPr>
          <w:color w:val="auto"/>
          <w:lang w:eastAsia="zh-Hans"/>
        </w:rPr>
      </w:pPr>
      <w:r>
        <w:rPr>
          <w:color w:val="auto"/>
          <w:lang w:eastAsia="zh-Hans"/>
        </w:rPr>
        <w:t>全额付款：_______（应明确一次性支付合同款项的条件）_____________</w:t>
      </w:r>
    </w:p>
    <w:p w14:paraId="2AB7D33D">
      <w:pPr>
        <w:pStyle w:val="21"/>
        <w:jc w:val="left"/>
        <w:rPr>
          <w:color w:val="auto"/>
          <w:lang w:eastAsia="zh-Hans"/>
        </w:rPr>
      </w:pPr>
      <w:r>
        <w:rPr>
          <w:color w:val="auto"/>
          <w:lang w:eastAsia="zh-Hans"/>
        </w:rPr>
        <w:t>分期付款：_______（应明确分期支付合同款项的各期比例和支付条件，各期支付条件应与分期履约验收情况挂钩）_____________，其中涉及预付款的：_______ （应明确预付款的支付比例和支付条件）</w:t>
      </w:r>
    </w:p>
    <w:p w14:paraId="799B595E">
      <w:pPr>
        <w:pStyle w:val="21"/>
        <w:jc w:val="left"/>
        <w:rPr>
          <w:color w:val="auto"/>
          <w:lang w:eastAsia="zh-Hans"/>
        </w:rPr>
      </w:pPr>
      <w:r>
        <w:rPr>
          <w:color w:val="auto"/>
          <w:lang w:eastAsia="zh-Hans"/>
        </w:rPr>
        <w:t>成本补偿：_______（应明确按照成本补偿方式的支付方式和支付条件）___________</w:t>
      </w:r>
    </w:p>
    <w:p w14:paraId="0CAAF956">
      <w:pPr>
        <w:pStyle w:val="21"/>
        <w:jc w:val="left"/>
        <w:rPr>
          <w:color w:val="auto"/>
          <w:lang w:eastAsia="zh-Hans"/>
        </w:rPr>
      </w:pPr>
      <w:r>
        <w:rPr>
          <w:color w:val="auto"/>
          <w:lang w:eastAsia="zh-Hans"/>
        </w:rPr>
        <w:t>绩效激励：_______（应明确按照绩效激励方式的支付方式和支付条件）_________</w:t>
      </w:r>
    </w:p>
    <w:p w14:paraId="7C3209FF">
      <w:pPr>
        <w:pStyle w:val="21"/>
        <w:jc w:val="left"/>
        <w:outlineLvl w:val="2"/>
        <w:rPr>
          <w:color w:val="auto"/>
          <w:lang w:eastAsia="zh-Hans"/>
        </w:rPr>
      </w:pPr>
      <w:r>
        <w:rPr>
          <w:b/>
          <w:color w:val="auto"/>
          <w:sz w:val="28"/>
          <w:lang w:eastAsia="zh-Hans"/>
        </w:rPr>
        <w:t>3.合同履行</w:t>
      </w:r>
    </w:p>
    <w:p w14:paraId="3E864095">
      <w:pPr>
        <w:pStyle w:val="21"/>
        <w:jc w:val="left"/>
        <w:rPr>
          <w:color w:val="auto"/>
          <w:lang w:eastAsia="zh-Hans"/>
        </w:rPr>
      </w:pPr>
      <w:r>
        <w:rPr>
          <w:color w:val="auto"/>
          <w:lang w:eastAsia="zh-Hans"/>
        </w:rPr>
        <w:t>（1）起始日期：____________________年____________________月 ____________________日 ，完成日期：____________________年____________________月____________________日。</w:t>
      </w:r>
    </w:p>
    <w:p w14:paraId="265C08A5">
      <w:pPr>
        <w:pStyle w:val="21"/>
        <w:jc w:val="left"/>
        <w:rPr>
          <w:color w:val="auto"/>
          <w:lang w:eastAsia="zh-Hans"/>
        </w:rPr>
      </w:pPr>
      <w:r>
        <w:rPr>
          <w:color w:val="auto"/>
          <w:lang w:eastAsia="zh-Hans"/>
        </w:rPr>
        <w:t>（2）履约地点：____________________</w:t>
      </w:r>
    </w:p>
    <w:p w14:paraId="5F0EF85E">
      <w:pPr>
        <w:pStyle w:val="21"/>
        <w:jc w:val="left"/>
        <w:rPr>
          <w:color w:val="auto"/>
          <w:lang w:eastAsia="zh-Hans"/>
        </w:rPr>
      </w:pPr>
      <w:r>
        <w:rPr>
          <w:color w:val="auto"/>
          <w:lang w:eastAsia="zh-Hans"/>
        </w:rPr>
        <w:t>（3）履约担保：</w:t>
      </w:r>
    </w:p>
    <w:p w14:paraId="3C65EB94">
      <w:pPr>
        <w:pStyle w:val="21"/>
        <w:jc w:val="left"/>
        <w:rPr>
          <w:color w:val="auto"/>
          <w:lang w:eastAsia="zh-Hans"/>
        </w:rPr>
      </w:pPr>
      <w:r>
        <w:rPr>
          <w:color w:val="auto"/>
          <w:lang w:eastAsia="zh-Hans"/>
        </w:rPr>
        <w:t>是否收取履约保证金：是 否</w:t>
      </w:r>
    </w:p>
    <w:p w14:paraId="1FB5AF6F">
      <w:pPr>
        <w:pStyle w:val="21"/>
        <w:jc w:val="left"/>
        <w:rPr>
          <w:color w:val="auto"/>
          <w:lang w:eastAsia="zh-Hans"/>
        </w:rPr>
      </w:pPr>
      <w:r>
        <w:rPr>
          <w:color w:val="auto"/>
          <w:lang w:eastAsia="zh-Hans"/>
        </w:rPr>
        <w:t>收取履约保证金形式：____________________</w:t>
      </w:r>
    </w:p>
    <w:p w14:paraId="7CBFF5BD">
      <w:pPr>
        <w:pStyle w:val="21"/>
        <w:jc w:val="left"/>
        <w:rPr>
          <w:color w:val="auto"/>
          <w:lang w:eastAsia="zh-Hans"/>
        </w:rPr>
      </w:pPr>
      <w:r>
        <w:rPr>
          <w:color w:val="auto"/>
          <w:lang w:eastAsia="zh-Hans"/>
        </w:rPr>
        <w:t>收取履约保证金金额：____________________</w:t>
      </w:r>
    </w:p>
    <w:p w14:paraId="02722BBD">
      <w:pPr>
        <w:pStyle w:val="21"/>
        <w:jc w:val="left"/>
        <w:rPr>
          <w:color w:val="auto"/>
          <w:lang w:eastAsia="zh-Hans"/>
        </w:rPr>
      </w:pPr>
      <w:r>
        <w:rPr>
          <w:color w:val="auto"/>
          <w:lang w:eastAsia="zh-Hans"/>
        </w:rPr>
        <w:t>履约担保期限：____________________</w:t>
      </w:r>
    </w:p>
    <w:p w14:paraId="4ECD38C1">
      <w:pPr>
        <w:pStyle w:val="21"/>
        <w:ind w:firstLine="510"/>
        <w:jc w:val="left"/>
        <w:rPr>
          <w:color w:val="auto"/>
          <w:lang w:eastAsia="zh-Hans"/>
        </w:rPr>
      </w:pPr>
      <w:r>
        <w:rPr>
          <w:color w:val="auto"/>
          <w:lang w:eastAsia="zh-Hans"/>
        </w:rPr>
        <w:t>履约担保期限：____________________</w:t>
      </w:r>
    </w:p>
    <w:p w14:paraId="43BB6721">
      <w:pPr>
        <w:pStyle w:val="21"/>
        <w:jc w:val="left"/>
        <w:rPr>
          <w:color w:val="auto"/>
          <w:lang w:eastAsia="zh-Hans"/>
        </w:rPr>
      </w:pPr>
      <w:r>
        <w:rPr>
          <w:color w:val="auto"/>
          <w:lang w:eastAsia="zh-Hans"/>
        </w:rPr>
        <w:t>（4）分期履行要求：____________________</w:t>
      </w:r>
    </w:p>
    <w:p w14:paraId="3C64E385">
      <w:pPr>
        <w:pStyle w:val="21"/>
        <w:jc w:val="left"/>
        <w:rPr>
          <w:color w:val="auto"/>
          <w:lang w:eastAsia="zh-Hans"/>
        </w:rPr>
      </w:pPr>
      <w:r>
        <w:rPr>
          <w:color w:val="auto"/>
          <w:lang w:eastAsia="zh-Hans"/>
        </w:rPr>
        <w:t>（5）风险处置措施和替代方案：____________________</w:t>
      </w:r>
    </w:p>
    <w:p w14:paraId="2C2899A2">
      <w:pPr>
        <w:pStyle w:val="21"/>
        <w:jc w:val="left"/>
        <w:outlineLvl w:val="2"/>
        <w:rPr>
          <w:color w:val="auto"/>
          <w:lang w:eastAsia="zh-Hans"/>
        </w:rPr>
      </w:pPr>
      <w:r>
        <w:rPr>
          <w:b/>
          <w:color w:val="auto"/>
          <w:sz w:val="28"/>
          <w:lang w:eastAsia="zh-Hans"/>
        </w:rPr>
        <w:t>4.合同验收</w:t>
      </w:r>
    </w:p>
    <w:p w14:paraId="3A019102">
      <w:pPr>
        <w:pStyle w:val="21"/>
        <w:jc w:val="left"/>
        <w:rPr>
          <w:color w:val="auto"/>
          <w:lang w:eastAsia="zh-Hans"/>
        </w:rPr>
      </w:pPr>
      <w:r>
        <w:rPr>
          <w:color w:val="auto"/>
          <w:lang w:eastAsia="zh-Hans"/>
        </w:rPr>
        <w:t>（1）验收组织方式：自行验收委托第三方验收</w:t>
      </w:r>
    </w:p>
    <w:p w14:paraId="4F1824DC">
      <w:pPr>
        <w:pStyle w:val="21"/>
        <w:jc w:val="left"/>
        <w:rPr>
          <w:color w:val="auto"/>
          <w:lang w:eastAsia="zh-Hans"/>
        </w:rPr>
      </w:pPr>
      <w:r>
        <w:rPr>
          <w:color w:val="auto"/>
          <w:lang w:eastAsia="zh-Hans"/>
        </w:rPr>
        <w:t>验收主体：____________________</w:t>
      </w:r>
    </w:p>
    <w:p w14:paraId="07B02206">
      <w:pPr>
        <w:pStyle w:val="21"/>
        <w:jc w:val="left"/>
        <w:rPr>
          <w:color w:val="auto"/>
          <w:lang w:eastAsia="zh-Hans"/>
        </w:rPr>
      </w:pPr>
      <w:r>
        <w:rPr>
          <w:color w:val="auto"/>
          <w:lang w:eastAsia="zh-Hans"/>
        </w:rPr>
        <w:t>是否邀请本项目的其他供应商参加验收：是否</w:t>
      </w:r>
    </w:p>
    <w:p w14:paraId="7F92C15C">
      <w:pPr>
        <w:pStyle w:val="21"/>
        <w:jc w:val="left"/>
        <w:rPr>
          <w:color w:val="auto"/>
          <w:lang w:eastAsia="zh-Hans"/>
        </w:rPr>
      </w:pPr>
      <w:r>
        <w:rPr>
          <w:color w:val="auto"/>
          <w:lang w:eastAsia="zh-Hans"/>
        </w:rPr>
        <w:t>是否邀请专家参加验收：是否</w:t>
      </w:r>
    </w:p>
    <w:p w14:paraId="1B968059">
      <w:pPr>
        <w:pStyle w:val="21"/>
        <w:jc w:val="left"/>
        <w:rPr>
          <w:color w:val="auto"/>
          <w:lang w:eastAsia="zh-Hans"/>
        </w:rPr>
      </w:pPr>
      <w:r>
        <w:rPr>
          <w:color w:val="auto"/>
          <w:lang w:eastAsia="zh-Hans"/>
        </w:rPr>
        <w:t>是否邀请服务对象参加验收：是否</w:t>
      </w:r>
    </w:p>
    <w:p w14:paraId="650E7777">
      <w:pPr>
        <w:pStyle w:val="21"/>
        <w:jc w:val="left"/>
        <w:rPr>
          <w:color w:val="auto"/>
          <w:lang w:eastAsia="zh-Hans"/>
        </w:rPr>
      </w:pPr>
      <w:r>
        <w:rPr>
          <w:color w:val="auto"/>
          <w:lang w:eastAsia="zh-Hans"/>
        </w:rPr>
        <w:t>是否邀请第三方检测机构参加验收：是否</w:t>
      </w:r>
    </w:p>
    <w:p w14:paraId="31CBC778">
      <w:pPr>
        <w:pStyle w:val="21"/>
        <w:jc w:val="left"/>
        <w:rPr>
          <w:color w:val="auto"/>
          <w:lang w:eastAsia="zh-Hans"/>
        </w:rPr>
      </w:pPr>
      <w:r>
        <w:rPr>
          <w:color w:val="auto"/>
          <w:lang w:eastAsia="zh-Hans"/>
        </w:rPr>
        <w:t>是否进行抽查检测： 是，抽查比例：__________%否</w:t>
      </w:r>
    </w:p>
    <w:p w14:paraId="0BF7DCFA">
      <w:pPr>
        <w:pStyle w:val="21"/>
        <w:jc w:val="left"/>
        <w:rPr>
          <w:color w:val="auto"/>
          <w:lang w:eastAsia="zh-Hans"/>
        </w:rPr>
      </w:pPr>
      <w:r>
        <w:rPr>
          <w:color w:val="auto"/>
          <w:lang w:eastAsia="zh-Hans"/>
        </w:rPr>
        <w:t>是否存在破坏性检测： 是，__________否</w:t>
      </w:r>
    </w:p>
    <w:p w14:paraId="7C16DF28">
      <w:pPr>
        <w:pStyle w:val="21"/>
        <w:jc w:val="left"/>
        <w:rPr>
          <w:color w:val="auto"/>
          <w:lang w:eastAsia="zh-Hans"/>
        </w:rPr>
      </w:pPr>
      <w:r>
        <w:rPr>
          <w:color w:val="auto"/>
          <w:lang w:eastAsia="zh-Hans"/>
        </w:rPr>
        <w:t>验收组织的其他事项：____________________</w:t>
      </w:r>
    </w:p>
    <w:p w14:paraId="4F80BCC9">
      <w:pPr>
        <w:pStyle w:val="21"/>
        <w:jc w:val="left"/>
        <w:rPr>
          <w:color w:val="auto"/>
          <w:lang w:eastAsia="zh-Hans"/>
        </w:rPr>
      </w:pPr>
      <w:r>
        <w:rPr>
          <w:color w:val="auto"/>
          <w:lang w:eastAsia="zh-Hans"/>
        </w:rPr>
        <w:t>（2）履约验收时间：计划于何时验收/供应商提出验收申请之日起_______日内组织验收</w:t>
      </w:r>
    </w:p>
    <w:p w14:paraId="0450FD15">
      <w:pPr>
        <w:pStyle w:val="21"/>
        <w:jc w:val="left"/>
        <w:rPr>
          <w:color w:val="auto"/>
          <w:lang w:eastAsia="zh-Hans"/>
        </w:rPr>
      </w:pPr>
      <w:r>
        <w:rPr>
          <w:color w:val="auto"/>
          <w:lang w:eastAsia="zh-Hans"/>
        </w:rPr>
        <w:t>（3）履约验收方式：一次性验收分期/分项验收：__________</w:t>
      </w:r>
    </w:p>
    <w:p w14:paraId="00CC5120">
      <w:pPr>
        <w:pStyle w:val="21"/>
        <w:jc w:val="left"/>
        <w:rPr>
          <w:color w:val="auto"/>
          <w:lang w:eastAsia="zh-Hans"/>
        </w:rPr>
      </w:pPr>
      <w:r>
        <w:rPr>
          <w:color w:val="auto"/>
          <w:lang w:eastAsia="zh-Hans"/>
        </w:rPr>
        <w:t>（4）履约验收程序：____________________</w:t>
      </w:r>
    </w:p>
    <w:p w14:paraId="001C82B8">
      <w:pPr>
        <w:pStyle w:val="21"/>
        <w:jc w:val="left"/>
        <w:rPr>
          <w:color w:val="auto"/>
          <w:lang w:eastAsia="zh-Hans"/>
        </w:rPr>
      </w:pPr>
      <w:r>
        <w:rPr>
          <w:color w:val="auto"/>
          <w:lang w:eastAsia="zh-Hans"/>
        </w:rPr>
        <w:t>（5）履约验收的内容：_________（应当包括每一项技术和商务要求的履约情况，特别是落实政府采购扶持中小企业，支持绿色发展和乡村振兴等政策情况）___________</w:t>
      </w:r>
    </w:p>
    <w:p w14:paraId="7A16D178">
      <w:pPr>
        <w:pStyle w:val="21"/>
        <w:jc w:val="left"/>
        <w:rPr>
          <w:color w:val="auto"/>
          <w:lang w:eastAsia="zh-Hans"/>
        </w:rPr>
      </w:pPr>
      <w:r>
        <w:rPr>
          <w:color w:val="auto"/>
          <w:lang w:eastAsia="zh-Hans"/>
        </w:rPr>
        <w:t>（6）履约验收标准：_____________________________</w:t>
      </w:r>
    </w:p>
    <w:p w14:paraId="4AF9BD0F">
      <w:pPr>
        <w:pStyle w:val="21"/>
        <w:jc w:val="left"/>
        <w:rPr>
          <w:color w:val="auto"/>
          <w:lang w:eastAsia="zh-Hans"/>
        </w:rPr>
      </w:pPr>
      <w:r>
        <w:rPr>
          <w:color w:val="auto"/>
          <w:lang w:eastAsia="zh-Hans"/>
        </w:rPr>
        <w:t>（7）是否以采购活动中供应商提供的样品作为参考：是否</w:t>
      </w:r>
    </w:p>
    <w:p w14:paraId="48A36173">
      <w:pPr>
        <w:pStyle w:val="21"/>
        <w:jc w:val="left"/>
        <w:rPr>
          <w:color w:val="auto"/>
          <w:lang w:eastAsia="zh-Hans"/>
        </w:rPr>
      </w:pPr>
      <w:r>
        <w:rPr>
          <w:color w:val="auto"/>
          <w:lang w:eastAsia="zh-Hans"/>
        </w:rPr>
        <w:t>（8）履约验收其他事项：_______________</w:t>
      </w:r>
    </w:p>
    <w:p w14:paraId="3B103221">
      <w:pPr>
        <w:pStyle w:val="21"/>
        <w:jc w:val="left"/>
        <w:outlineLvl w:val="2"/>
        <w:rPr>
          <w:color w:val="auto"/>
          <w:lang w:eastAsia="zh-Hans"/>
        </w:rPr>
      </w:pPr>
      <w:r>
        <w:rPr>
          <w:b/>
          <w:color w:val="auto"/>
          <w:sz w:val="28"/>
          <w:lang w:eastAsia="zh-Hans"/>
        </w:rPr>
        <w:t>5.组成合同的文件</w:t>
      </w:r>
    </w:p>
    <w:p w14:paraId="3A99DE24">
      <w:pPr>
        <w:pStyle w:val="21"/>
        <w:jc w:val="left"/>
        <w:rPr>
          <w:color w:val="auto"/>
          <w:lang w:eastAsia="zh-Hans"/>
        </w:rPr>
      </w:pPr>
      <w:r>
        <w:rPr>
          <w:color w:val="auto"/>
          <w:lang w:eastAsia="zh-Hans"/>
        </w:rPr>
        <w:t>本协议书与下列文件一起构成合同文件，如下述文件之间有任何抵触、矛盾或歧义，应按以下顺序解释：</w:t>
      </w:r>
    </w:p>
    <w:p w14:paraId="6C04E8AE">
      <w:pPr>
        <w:pStyle w:val="21"/>
        <w:jc w:val="left"/>
        <w:rPr>
          <w:color w:val="auto"/>
          <w:lang w:eastAsia="zh-Hans"/>
        </w:rPr>
      </w:pPr>
      <w:r>
        <w:rPr>
          <w:color w:val="auto"/>
          <w:lang w:eastAsia="zh-Hans"/>
        </w:rPr>
        <w:t>（1）政府采购合同协议书及其变更、补充协议</w:t>
      </w:r>
    </w:p>
    <w:p w14:paraId="58B2968F">
      <w:pPr>
        <w:pStyle w:val="21"/>
        <w:jc w:val="left"/>
        <w:rPr>
          <w:color w:val="auto"/>
          <w:lang w:eastAsia="zh-Hans"/>
        </w:rPr>
      </w:pPr>
      <w:r>
        <w:rPr>
          <w:color w:val="auto"/>
          <w:lang w:eastAsia="zh-Hans"/>
        </w:rPr>
        <w:t>（2）政府采购合同专用条款</w:t>
      </w:r>
    </w:p>
    <w:p w14:paraId="7244B91B">
      <w:pPr>
        <w:pStyle w:val="21"/>
        <w:jc w:val="left"/>
        <w:rPr>
          <w:color w:val="auto"/>
          <w:lang w:eastAsia="zh-Hans"/>
        </w:rPr>
      </w:pPr>
      <w:r>
        <w:rPr>
          <w:color w:val="auto"/>
          <w:lang w:eastAsia="zh-Hans"/>
        </w:rPr>
        <w:t>（3）政府采购合同通用条款</w:t>
      </w:r>
    </w:p>
    <w:p w14:paraId="6051D33A">
      <w:pPr>
        <w:pStyle w:val="21"/>
        <w:jc w:val="left"/>
        <w:rPr>
          <w:color w:val="auto"/>
          <w:lang w:eastAsia="zh-Hans"/>
        </w:rPr>
      </w:pPr>
      <w:r>
        <w:rPr>
          <w:color w:val="auto"/>
          <w:lang w:eastAsia="zh-Hans"/>
        </w:rPr>
        <w:t>（4）中标（成交）通知书</w:t>
      </w:r>
    </w:p>
    <w:p w14:paraId="61D2BBD3">
      <w:pPr>
        <w:pStyle w:val="21"/>
        <w:jc w:val="left"/>
        <w:rPr>
          <w:color w:val="auto"/>
          <w:lang w:eastAsia="zh-Hans"/>
        </w:rPr>
      </w:pPr>
      <w:r>
        <w:rPr>
          <w:color w:val="auto"/>
          <w:lang w:eastAsia="zh-Hans"/>
        </w:rPr>
        <w:t>（5）投标（响应）文件</w:t>
      </w:r>
    </w:p>
    <w:p w14:paraId="7FDBB287">
      <w:pPr>
        <w:pStyle w:val="21"/>
        <w:jc w:val="left"/>
        <w:rPr>
          <w:color w:val="auto"/>
          <w:lang w:eastAsia="zh-Hans"/>
        </w:rPr>
      </w:pPr>
      <w:r>
        <w:rPr>
          <w:color w:val="auto"/>
          <w:lang w:eastAsia="zh-Hans"/>
        </w:rPr>
        <w:t>（6）采购文件</w:t>
      </w:r>
    </w:p>
    <w:p w14:paraId="404F35E2">
      <w:pPr>
        <w:pStyle w:val="21"/>
        <w:jc w:val="left"/>
        <w:rPr>
          <w:color w:val="auto"/>
          <w:lang w:eastAsia="zh-Hans"/>
        </w:rPr>
      </w:pPr>
      <w:r>
        <w:rPr>
          <w:color w:val="auto"/>
          <w:lang w:eastAsia="zh-Hans"/>
        </w:rPr>
        <w:t>（7）有关技术文件，图纸</w:t>
      </w:r>
    </w:p>
    <w:p w14:paraId="08FD31FE">
      <w:pPr>
        <w:pStyle w:val="21"/>
        <w:jc w:val="left"/>
        <w:rPr>
          <w:color w:val="auto"/>
          <w:lang w:eastAsia="zh-Hans"/>
        </w:rPr>
      </w:pPr>
      <w:r>
        <w:rPr>
          <w:color w:val="auto"/>
          <w:lang w:eastAsia="zh-Hans"/>
        </w:rPr>
        <w:t>（8）国家法律、行政法规和规章制度规定或合同约定的作为合同组成部分的其他文件</w:t>
      </w:r>
    </w:p>
    <w:p w14:paraId="4167ACC3">
      <w:pPr>
        <w:pStyle w:val="21"/>
        <w:jc w:val="left"/>
        <w:outlineLvl w:val="2"/>
        <w:rPr>
          <w:color w:val="auto"/>
          <w:lang w:eastAsia="zh-Hans"/>
        </w:rPr>
      </w:pPr>
      <w:r>
        <w:rPr>
          <w:b/>
          <w:color w:val="auto"/>
          <w:sz w:val="28"/>
          <w:lang w:eastAsia="zh-Hans"/>
        </w:rPr>
        <w:t>6.合同生效</w:t>
      </w:r>
    </w:p>
    <w:p w14:paraId="3059E015">
      <w:pPr>
        <w:pStyle w:val="21"/>
        <w:jc w:val="left"/>
        <w:rPr>
          <w:color w:val="auto"/>
          <w:lang w:eastAsia="zh-Hans"/>
        </w:rPr>
      </w:pPr>
      <w:r>
        <w:rPr>
          <w:color w:val="auto"/>
          <w:lang w:eastAsia="zh-Hans"/>
        </w:rPr>
        <w:t>本合同自____________________生效。</w:t>
      </w:r>
    </w:p>
    <w:p w14:paraId="725616D7">
      <w:pPr>
        <w:pStyle w:val="21"/>
        <w:jc w:val="left"/>
        <w:outlineLvl w:val="2"/>
        <w:rPr>
          <w:color w:val="auto"/>
          <w:lang w:eastAsia="zh-Hans"/>
        </w:rPr>
      </w:pPr>
      <w:r>
        <w:rPr>
          <w:b/>
          <w:color w:val="auto"/>
          <w:sz w:val="28"/>
          <w:lang w:eastAsia="zh-Hans"/>
        </w:rPr>
        <w:t>7.合同份数</w:t>
      </w:r>
    </w:p>
    <w:p w14:paraId="0F3FB60F">
      <w:pPr>
        <w:pStyle w:val="21"/>
        <w:jc w:val="left"/>
        <w:rPr>
          <w:color w:val="auto"/>
          <w:lang w:eastAsia="zh-Hans"/>
        </w:rPr>
      </w:pPr>
      <w:r>
        <w:rPr>
          <w:color w:val="auto"/>
          <w:lang w:eastAsia="zh-Hans"/>
        </w:rPr>
        <w:t>本合同一式 _______ 份，甲方执 _______ 份，乙方执 _______ 份，均具有同等法律效力。</w:t>
      </w:r>
    </w:p>
    <w:p w14:paraId="1C15178D">
      <w:pPr>
        <w:pStyle w:val="21"/>
        <w:jc w:val="left"/>
        <w:rPr>
          <w:color w:val="auto"/>
          <w:lang w:eastAsia="zh-Hans"/>
        </w:rPr>
      </w:pPr>
      <w:r>
        <w:rPr>
          <w:color w:val="auto"/>
          <w:lang w:eastAsia="zh-Hans"/>
        </w:rPr>
        <w:t>合同订立时间：详见本合同封面的签订时间。</w:t>
      </w:r>
    </w:p>
    <w:p w14:paraId="679BD462">
      <w:pPr>
        <w:pStyle w:val="21"/>
        <w:jc w:val="left"/>
        <w:rPr>
          <w:color w:val="auto"/>
          <w:lang w:eastAsia="zh-Hans"/>
        </w:rPr>
      </w:pPr>
      <w:r>
        <w:rPr>
          <w:color w:val="auto"/>
          <w:lang w:eastAsia="zh-Hans"/>
        </w:rPr>
        <w:t>合同订立地点： ____________________________</w:t>
      </w:r>
    </w:p>
    <w:p w14:paraId="46BA2DB1">
      <w:pPr>
        <w:pStyle w:val="21"/>
        <w:jc w:val="left"/>
        <w:rPr>
          <w:color w:val="auto"/>
          <w:lang w:eastAsia="zh-Hans"/>
        </w:rPr>
      </w:pPr>
      <w:r>
        <w:rPr>
          <w:color w:val="auto"/>
          <w:lang w:eastAsia="zh-Hans"/>
        </w:rPr>
        <w:t>附件：具体标的及其技术要求和商务要求、联合协议、分包意向协议等。</w:t>
      </w:r>
      <w:r>
        <w:rPr>
          <w:color w:val="auto"/>
          <w:lang w:eastAsia="zh-Hans"/>
        </w:rPr>
        <w:br w:type="textWrapping"/>
      </w:r>
      <w:r>
        <w:rPr>
          <w:color w:val="auto"/>
          <w:lang w:eastAsia="zh-Hans"/>
        </w:rPr>
        <w:br w:type="textWrapping"/>
      </w:r>
      <w:r>
        <w:rPr>
          <w:color w:val="auto"/>
          <w:lang w:eastAsia="zh-Hans"/>
        </w:rPr>
        <w:br w:type="textWrapping"/>
      </w:r>
    </w:p>
    <w:p w14:paraId="4AEC66AD">
      <w:pPr>
        <w:pStyle w:val="21"/>
        <w:jc w:val="left"/>
        <w:rPr>
          <w:color w:val="auto"/>
          <w:lang w:eastAsia="zh-Hans"/>
        </w:rPr>
      </w:pPr>
      <w:r>
        <w:rPr>
          <w:color w:val="auto"/>
          <w:lang w:eastAsia="zh-Hans"/>
        </w:rPr>
        <w:t>甲方（采购人、受采购人委托签订合同的单位或采购文件约定的合同甲方）</w:t>
      </w:r>
    </w:p>
    <w:p w14:paraId="13279737">
      <w:pPr>
        <w:pStyle w:val="21"/>
        <w:jc w:val="left"/>
        <w:rPr>
          <w:color w:val="auto"/>
          <w:lang w:eastAsia="zh-Hans"/>
        </w:rPr>
      </w:pPr>
      <w:r>
        <w:rPr>
          <w:color w:val="auto"/>
          <w:lang w:eastAsia="zh-Hans"/>
        </w:rPr>
        <w:t xml:space="preserve"> 单位名称（公章或合同章）： {{未填写}}（盖章）</w:t>
      </w:r>
    </w:p>
    <w:p w14:paraId="003E4D4B">
      <w:pPr>
        <w:pStyle w:val="21"/>
        <w:jc w:val="left"/>
        <w:rPr>
          <w:color w:val="auto"/>
          <w:lang w:eastAsia="zh-Hans"/>
        </w:rPr>
      </w:pPr>
      <w:r>
        <w:rPr>
          <w:color w:val="auto"/>
          <w:lang w:eastAsia="zh-Hans"/>
        </w:rPr>
        <w:t xml:space="preserve"> 法定代表人或其委托代理人（签章）：{{未填写}}</w:t>
      </w:r>
    </w:p>
    <w:p w14:paraId="3BB0B8B5">
      <w:pPr>
        <w:pStyle w:val="21"/>
        <w:jc w:val="left"/>
        <w:rPr>
          <w:color w:val="auto"/>
          <w:lang w:eastAsia="zh-Hans"/>
        </w:rPr>
      </w:pPr>
      <w:r>
        <w:rPr>
          <w:color w:val="auto"/>
          <w:lang w:eastAsia="zh-Hans"/>
        </w:rPr>
        <w:t xml:space="preserve"> 住 所：{{未填写}}</w:t>
      </w:r>
    </w:p>
    <w:p w14:paraId="0ECED18B">
      <w:pPr>
        <w:pStyle w:val="21"/>
        <w:jc w:val="left"/>
        <w:rPr>
          <w:color w:val="auto"/>
          <w:lang w:eastAsia="zh-Hans"/>
        </w:rPr>
      </w:pPr>
      <w:r>
        <w:rPr>
          <w:color w:val="auto"/>
          <w:lang w:eastAsia="zh-Hans"/>
        </w:rPr>
        <w:t xml:space="preserve"> 联 系 人：{{未填写}}</w:t>
      </w:r>
    </w:p>
    <w:p w14:paraId="5A9C855B">
      <w:pPr>
        <w:pStyle w:val="21"/>
        <w:jc w:val="left"/>
        <w:rPr>
          <w:color w:val="auto"/>
          <w:lang w:eastAsia="zh-Hans"/>
        </w:rPr>
      </w:pPr>
      <w:r>
        <w:rPr>
          <w:color w:val="auto"/>
          <w:lang w:eastAsia="zh-Hans"/>
        </w:rPr>
        <w:t xml:space="preserve"> 联系电话：{{未填写}}</w:t>
      </w:r>
    </w:p>
    <w:p w14:paraId="1AD6A63C">
      <w:pPr>
        <w:pStyle w:val="21"/>
        <w:jc w:val="left"/>
        <w:rPr>
          <w:color w:val="auto"/>
          <w:lang w:eastAsia="zh-Hans"/>
        </w:rPr>
      </w:pPr>
      <w:r>
        <w:rPr>
          <w:color w:val="auto"/>
          <w:lang w:eastAsia="zh-Hans"/>
        </w:rPr>
        <w:t xml:space="preserve"> 通信地址：{{未填写}}</w:t>
      </w:r>
    </w:p>
    <w:p w14:paraId="2AB5C89C">
      <w:pPr>
        <w:pStyle w:val="21"/>
        <w:jc w:val="left"/>
        <w:rPr>
          <w:color w:val="auto"/>
          <w:lang w:eastAsia="zh-Hans"/>
        </w:rPr>
      </w:pPr>
      <w:r>
        <w:rPr>
          <w:color w:val="auto"/>
          <w:lang w:eastAsia="zh-Hans"/>
        </w:rPr>
        <w:t xml:space="preserve"> 邮政编码：{{未填写}}</w:t>
      </w:r>
    </w:p>
    <w:p w14:paraId="287624C0">
      <w:pPr>
        <w:pStyle w:val="21"/>
        <w:jc w:val="left"/>
        <w:rPr>
          <w:color w:val="auto"/>
          <w:lang w:eastAsia="zh-Hans"/>
        </w:rPr>
      </w:pPr>
      <w:r>
        <w:rPr>
          <w:color w:val="auto"/>
          <w:lang w:eastAsia="zh-Hans"/>
        </w:rPr>
        <w:t xml:space="preserve"> 电子邮箱：{{未填写}}</w:t>
      </w:r>
    </w:p>
    <w:p w14:paraId="082923E1">
      <w:pPr>
        <w:pStyle w:val="21"/>
        <w:jc w:val="left"/>
        <w:rPr>
          <w:color w:val="auto"/>
          <w:lang w:eastAsia="zh-Hans"/>
        </w:rPr>
      </w:pPr>
      <w:r>
        <w:rPr>
          <w:color w:val="auto"/>
          <w:lang w:eastAsia="zh-Hans"/>
        </w:rPr>
        <w:t xml:space="preserve"> 统一社会信用代码：{{未填写}}</w:t>
      </w:r>
    </w:p>
    <w:p w14:paraId="2400E806">
      <w:pPr>
        <w:pStyle w:val="21"/>
        <w:jc w:val="left"/>
        <w:rPr>
          <w:color w:val="auto"/>
          <w:lang w:eastAsia="zh-Hans"/>
        </w:rPr>
      </w:pPr>
      <w:r>
        <w:rPr>
          <w:color w:val="auto"/>
          <w:lang w:eastAsia="zh-Hans"/>
        </w:rPr>
        <w:t xml:space="preserve"> </w:t>
      </w:r>
    </w:p>
    <w:p w14:paraId="2B210EF2">
      <w:pPr>
        <w:pStyle w:val="21"/>
        <w:jc w:val="center"/>
        <w:outlineLvl w:val="1"/>
        <w:rPr>
          <w:color w:val="auto"/>
          <w:lang w:eastAsia="zh-Hans"/>
        </w:rPr>
      </w:pPr>
      <w:r>
        <w:rPr>
          <w:b/>
          <w:color w:val="auto"/>
          <w:sz w:val="36"/>
          <w:lang w:eastAsia="zh-Hans"/>
        </w:rPr>
        <w:t>第二节 政府采购合同通用条款</w:t>
      </w:r>
    </w:p>
    <w:p w14:paraId="1C558CBA">
      <w:pPr>
        <w:pStyle w:val="21"/>
        <w:jc w:val="left"/>
        <w:outlineLvl w:val="2"/>
        <w:rPr>
          <w:color w:val="auto"/>
          <w:lang w:eastAsia="zh-Hans"/>
        </w:rPr>
      </w:pPr>
      <w:r>
        <w:rPr>
          <w:b/>
          <w:color w:val="auto"/>
          <w:sz w:val="28"/>
          <w:lang w:eastAsia="zh-Hans"/>
        </w:rPr>
        <w:t>1. 定义</w:t>
      </w:r>
    </w:p>
    <w:p w14:paraId="7904EF09">
      <w:pPr>
        <w:pStyle w:val="21"/>
        <w:jc w:val="left"/>
        <w:rPr>
          <w:color w:val="auto"/>
          <w:lang w:eastAsia="zh-Hans"/>
        </w:rPr>
      </w:pPr>
      <w:r>
        <w:rPr>
          <w:color w:val="auto"/>
          <w:lang w:eastAsia="zh-Hans"/>
        </w:rPr>
        <w:t>1.1合同当事人</w:t>
      </w:r>
    </w:p>
    <w:p w14:paraId="20084D83">
      <w:pPr>
        <w:pStyle w:val="21"/>
        <w:jc w:val="left"/>
        <w:rPr>
          <w:color w:val="auto"/>
          <w:lang w:eastAsia="zh-Hans"/>
        </w:rPr>
      </w:pPr>
      <w:r>
        <w:rPr>
          <w:color w:val="auto"/>
          <w:lang w:eastAsia="zh-Hans"/>
        </w:rPr>
        <w:t>（1）采购人（以下称甲方）是指使用财政性资金，通过政府采购方式向供应商购买货物及其相关服务的国家机关、事业单位、团体组织。</w:t>
      </w:r>
    </w:p>
    <w:p w14:paraId="6EDD4E76">
      <w:pPr>
        <w:pStyle w:val="21"/>
        <w:jc w:val="left"/>
        <w:rPr>
          <w:color w:val="auto"/>
          <w:lang w:eastAsia="zh-Hans"/>
        </w:rPr>
      </w:pPr>
      <w:r>
        <w:rPr>
          <w:color w:val="auto"/>
          <w:lang w:eastAsia="zh-Hans"/>
        </w:rPr>
        <w:t>（2）供应商（以下称乙方）是指参加政府采购活动并且中标（成交），向采购人提供合同约定的货物及其相关服务的法人、非法人组织或者自然人。</w:t>
      </w:r>
    </w:p>
    <w:p w14:paraId="231B27A7">
      <w:pPr>
        <w:pStyle w:val="21"/>
        <w:jc w:val="left"/>
        <w:rPr>
          <w:color w:val="auto"/>
          <w:lang w:eastAsia="zh-Hans"/>
        </w:rPr>
      </w:pPr>
      <w:r>
        <w:rPr>
          <w:color w:val="auto"/>
          <w:lang w:eastAsia="zh-Hans"/>
        </w:rPr>
        <w:t>（3）其他合同主体是指除采购人和供应商以外，依法参与合同缔结或履行，享有权利、承担义务的合同当事人。</w:t>
      </w:r>
    </w:p>
    <w:p w14:paraId="3258472E">
      <w:pPr>
        <w:pStyle w:val="21"/>
        <w:jc w:val="left"/>
        <w:rPr>
          <w:color w:val="auto"/>
          <w:lang w:eastAsia="zh-Hans"/>
        </w:rPr>
      </w:pPr>
      <w:r>
        <w:rPr>
          <w:color w:val="auto"/>
          <w:lang w:eastAsia="zh-Hans"/>
        </w:rPr>
        <w:t>1.2本合同下列术语应解释为：</w:t>
      </w:r>
    </w:p>
    <w:p w14:paraId="67B45E0D">
      <w:pPr>
        <w:pStyle w:val="21"/>
        <w:jc w:val="left"/>
        <w:rPr>
          <w:color w:val="auto"/>
          <w:lang w:eastAsia="zh-Hans"/>
        </w:rPr>
      </w:pPr>
      <w:r>
        <w:rPr>
          <w:color w:val="auto"/>
          <w:lang w:eastAsia="zh-Hans"/>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56BFB3C">
      <w:pPr>
        <w:pStyle w:val="21"/>
        <w:jc w:val="left"/>
        <w:rPr>
          <w:color w:val="auto"/>
          <w:lang w:eastAsia="zh-Hans"/>
        </w:rPr>
      </w:pPr>
      <w:r>
        <w:rPr>
          <w:color w:val="auto"/>
          <w:lang w:eastAsia="zh-Hans"/>
        </w:rPr>
        <w:t>（2）“合同价款”系指根据本合同规定乙方在全面履行合同义务后甲方应支付给乙方的价款。</w:t>
      </w:r>
    </w:p>
    <w:p w14:paraId="1493EE00">
      <w:pPr>
        <w:pStyle w:val="21"/>
        <w:jc w:val="left"/>
        <w:rPr>
          <w:color w:val="auto"/>
          <w:lang w:eastAsia="zh-Hans"/>
        </w:rPr>
      </w:pPr>
      <w:r>
        <w:rPr>
          <w:color w:val="auto"/>
          <w:lang w:eastAsia="zh-Hans"/>
        </w:rPr>
        <w:t>（3）“货物”系指乙方根据本合同规定须向甲方提供的各种形态和种类的物品，包括原材料、设备、产品（包括软件）及相关的其备品备件、工具、手册及其他技术资料和材料等。</w:t>
      </w:r>
    </w:p>
    <w:p w14:paraId="6CE2280E">
      <w:pPr>
        <w:pStyle w:val="21"/>
        <w:jc w:val="left"/>
        <w:rPr>
          <w:color w:val="auto"/>
          <w:lang w:eastAsia="zh-Hans"/>
        </w:rPr>
      </w:pPr>
      <w:r>
        <w:rPr>
          <w:color w:val="auto"/>
          <w:lang w:eastAsia="zh-Hans"/>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4A7453B">
      <w:pPr>
        <w:pStyle w:val="21"/>
        <w:jc w:val="left"/>
        <w:rPr>
          <w:color w:val="auto"/>
          <w:lang w:eastAsia="zh-Hans"/>
        </w:rPr>
      </w:pPr>
      <w:r>
        <w:rPr>
          <w:color w:val="auto"/>
          <w:lang w:eastAsia="zh-Hans"/>
        </w:rPr>
        <w:t>（5）“分包”系指中标（成交）供应商按采购文件、投标（响应）文件的规定，根据分包意向协议，将中标（成交）项目中的部分履约内容，分给具有相应资质条件的供应商履行合同的行为。</w:t>
      </w:r>
    </w:p>
    <w:p w14:paraId="44A28512">
      <w:pPr>
        <w:pStyle w:val="21"/>
        <w:jc w:val="left"/>
        <w:rPr>
          <w:color w:val="auto"/>
          <w:lang w:eastAsia="zh-Hans"/>
        </w:rPr>
      </w:pPr>
      <w:r>
        <w:rPr>
          <w:color w:val="auto"/>
          <w:lang w:eastAsia="zh-Hans"/>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color w:val="auto"/>
          <w:lang w:eastAsia="zh-Hans"/>
        </w:rPr>
        <w:t>【政府采购合同专用条款】</w:t>
      </w:r>
      <w:r>
        <w:rPr>
          <w:color w:val="auto"/>
          <w:lang w:eastAsia="zh-Hans"/>
        </w:rPr>
        <w:t>。</w:t>
      </w:r>
    </w:p>
    <w:p w14:paraId="2331A926">
      <w:pPr>
        <w:pStyle w:val="21"/>
        <w:jc w:val="left"/>
        <w:rPr>
          <w:color w:val="auto"/>
          <w:lang w:eastAsia="zh-Hans"/>
        </w:rPr>
      </w:pPr>
      <w:r>
        <w:rPr>
          <w:color w:val="auto"/>
          <w:lang w:eastAsia="zh-Hans"/>
        </w:rPr>
        <w:t>（7）其他术语解释，见</w:t>
      </w:r>
      <w:r>
        <w:rPr>
          <w:b/>
          <w:color w:val="auto"/>
          <w:lang w:eastAsia="zh-Hans"/>
        </w:rPr>
        <w:t>【政府采购合同专用条款】</w:t>
      </w:r>
      <w:r>
        <w:rPr>
          <w:color w:val="auto"/>
          <w:lang w:eastAsia="zh-Hans"/>
        </w:rPr>
        <w:t>。</w:t>
      </w:r>
    </w:p>
    <w:p w14:paraId="63C56989">
      <w:pPr>
        <w:pStyle w:val="21"/>
        <w:jc w:val="left"/>
        <w:outlineLvl w:val="2"/>
        <w:rPr>
          <w:color w:val="auto"/>
          <w:lang w:eastAsia="zh-Hans"/>
        </w:rPr>
      </w:pPr>
      <w:r>
        <w:rPr>
          <w:b/>
          <w:color w:val="auto"/>
          <w:sz w:val="28"/>
          <w:lang w:eastAsia="zh-Hans"/>
        </w:rPr>
        <w:t>2.合同标的及金额</w:t>
      </w:r>
    </w:p>
    <w:p w14:paraId="648ECF03">
      <w:pPr>
        <w:pStyle w:val="21"/>
        <w:jc w:val="left"/>
        <w:rPr>
          <w:color w:val="auto"/>
          <w:lang w:eastAsia="zh-Hans"/>
        </w:rPr>
      </w:pPr>
      <w:r>
        <w:rPr>
          <w:color w:val="auto"/>
          <w:lang w:eastAsia="zh-Hans"/>
        </w:rPr>
        <w:t>2.1 合同标的及金额应与中标（成交）结果一致。乙方为履行本合同而发生的所有费用均应包含在合同价款中，甲方不再另行支付其他任何费用。</w:t>
      </w:r>
    </w:p>
    <w:p w14:paraId="5E18AA70">
      <w:pPr>
        <w:pStyle w:val="21"/>
        <w:jc w:val="left"/>
        <w:outlineLvl w:val="2"/>
        <w:rPr>
          <w:color w:val="auto"/>
          <w:lang w:eastAsia="zh-Hans"/>
        </w:rPr>
      </w:pPr>
      <w:r>
        <w:rPr>
          <w:b/>
          <w:color w:val="auto"/>
          <w:sz w:val="28"/>
          <w:lang w:eastAsia="zh-Hans"/>
        </w:rPr>
        <w:t>3. 履行合同的时间、地点和方式</w:t>
      </w:r>
    </w:p>
    <w:p w14:paraId="0CD406E3">
      <w:pPr>
        <w:pStyle w:val="21"/>
        <w:jc w:val="left"/>
        <w:rPr>
          <w:color w:val="auto"/>
          <w:lang w:eastAsia="zh-Hans"/>
        </w:rPr>
      </w:pPr>
      <w:r>
        <w:rPr>
          <w:color w:val="auto"/>
          <w:lang w:eastAsia="zh-Hans"/>
        </w:rPr>
        <w:t>3.1 乙方应当在约定的时间、地点，按照约定方式履行合同。</w:t>
      </w:r>
    </w:p>
    <w:p w14:paraId="56B41FA1">
      <w:pPr>
        <w:pStyle w:val="21"/>
        <w:jc w:val="left"/>
        <w:outlineLvl w:val="2"/>
        <w:rPr>
          <w:color w:val="auto"/>
          <w:lang w:eastAsia="zh-Hans"/>
        </w:rPr>
      </w:pPr>
      <w:r>
        <w:rPr>
          <w:b/>
          <w:color w:val="auto"/>
          <w:sz w:val="28"/>
          <w:lang w:eastAsia="zh-Hans"/>
        </w:rPr>
        <w:t>4. 甲方的权利和义务</w:t>
      </w:r>
    </w:p>
    <w:p w14:paraId="2F9521E9">
      <w:pPr>
        <w:pStyle w:val="21"/>
        <w:jc w:val="left"/>
        <w:rPr>
          <w:color w:val="auto"/>
          <w:lang w:eastAsia="zh-Hans"/>
        </w:rPr>
      </w:pPr>
      <w:r>
        <w:rPr>
          <w:color w:val="auto"/>
          <w:lang w:eastAsia="zh-Hans"/>
        </w:rPr>
        <w:t>4.1 签署合同后，甲方应确定项目负责人（或项目联系人），负责与本合同有关的事务。甲方有权对乙方的履约行为进行检查，并及时确认乙方提交的事项。甲方应当配合乙方完成相关项目实施工作。</w:t>
      </w:r>
    </w:p>
    <w:p w14:paraId="7ABA7049">
      <w:pPr>
        <w:pStyle w:val="21"/>
        <w:jc w:val="left"/>
        <w:rPr>
          <w:color w:val="auto"/>
          <w:lang w:eastAsia="zh-Hans"/>
        </w:rPr>
      </w:pPr>
      <w:r>
        <w:rPr>
          <w:color w:val="auto"/>
          <w:lang w:eastAsia="zh-Hans"/>
        </w:rPr>
        <w:t>4.2 甲方有权要求乙方按时提交各阶段有关安排计划，并有权定期核对乙方提供货物数量、规格、质量等内容。甲方有权督促乙方工作并要求乙方更换不符合要求的货物。</w:t>
      </w:r>
    </w:p>
    <w:p w14:paraId="453F82ED">
      <w:pPr>
        <w:pStyle w:val="21"/>
        <w:jc w:val="left"/>
        <w:rPr>
          <w:color w:val="auto"/>
          <w:lang w:eastAsia="zh-Hans"/>
        </w:rPr>
      </w:pPr>
      <w:r>
        <w:rPr>
          <w:color w:val="auto"/>
          <w:lang w:eastAsia="zh-Hans"/>
        </w:rPr>
        <w:t>4.3 甲方有权要求乙方对缺陷部分予以修复，并按合同约定享有货物保修及其他合同约定的权利。</w:t>
      </w:r>
    </w:p>
    <w:p w14:paraId="621D6D1A">
      <w:pPr>
        <w:pStyle w:val="21"/>
        <w:jc w:val="left"/>
        <w:rPr>
          <w:color w:val="auto"/>
          <w:lang w:eastAsia="zh-Hans"/>
        </w:rPr>
      </w:pPr>
      <w:r>
        <w:rPr>
          <w:color w:val="auto"/>
          <w:lang w:eastAsia="zh-Hans"/>
        </w:rPr>
        <w:t>4.4 甲方应当按照合同约定及时对交付的货物进行验收，未在</w:t>
      </w:r>
      <w:r>
        <w:rPr>
          <w:b/>
          <w:color w:val="auto"/>
          <w:lang w:eastAsia="zh-Hans"/>
        </w:rPr>
        <w:t>【政府采购合同专用条款】</w:t>
      </w:r>
      <w:r>
        <w:rPr>
          <w:color w:val="auto"/>
          <w:lang w:eastAsia="zh-Hans"/>
        </w:rPr>
        <w:t>约定的期限内对乙方履约提出任何异议或者向乙方作出任何说明的，视为验收通过。</w:t>
      </w:r>
    </w:p>
    <w:p w14:paraId="2776D45E">
      <w:pPr>
        <w:pStyle w:val="21"/>
        <w:jc w:val="left"/>
        <w:rPr>
          <w:color w:val="auto"/>
          <w:lang w:eastAsia="zh-Hans"/>
        </w:rPr>
      </w:pPr>
      <w:r>
        <w:rPr>
          <w:color w:val="auto"/>
          <w:lang w:eastAsia="zh-Hans"/>
        </w:rPr>
        <w:t>4.5 甲方应当根据合同约定及时向乙方支付合同价款，不得以内部人员变更、履行内部付款流程等为由，拒绝或迟延支付。</w:t>
      </w:r>
    </w:p>
    <w:p w14:paraId="1D4D0C39">
      <w:pPr>
        <w:pStyle w:val="21"/>
        <w:jc w:val="left"/>
        <w:rPr>
          <w:color w:val="auto"/>
          <w:lang w:eastAsia="zh-Hans"/>
        </w:rPr>
      </w:pPr>
      <w:r>
        <w:rPr>
          <w:color w:val="auto"/>
          <w:lang w:eastAsia="zh-Hans"/>
        </w:rPr>
        <w:t>4.6 国家法律法规规定及</w:t>
      </w:r>
      <w:r>
        <w:rPr>
          <w:b/>
          <w:color w:val="auto"/>
          <w:lang w:eastAsia="zh-Hans"/>
        </w:rPr>
        <w:t>【政府采购合同专用条款】</w:t>
      </w:r>
      <w:r>
        <w:rPr>
          <w:color w:val="auto"/>
          <w:lang w:eastAsia="zh-Hans"/>
        </w:rPr>
        <w:t>约定应由甲方承担的其他义务和责任。</w:t>
      </w:r>
    </w:p>
    <w:p w14:paraId="67B9683C">
      <w:pPr>
        <w:pStyle w:val="21"/>
        <w:jc w:val="left"/>
        <w:outlineLvl w:val="2"/>
        <w:rPr>
          <w:color w:val="auto"/>
          <w:lang w:eastAsia="zh-Hans"/>
        </w:rPr>
      </w:pPr>
      <w:r>
        <w:rPr>
          <w:b/>
          <w:color w:val="auto"/>
          <w:sz w:val="28"/>
          <w:lang w:eastAsia="zh-Hans"/>
        </w:rPr>
        <w:t>5. 乙方的权利和义务</w:t>
      </w:r>
    </w:p>
    <w:p w14:paraId="260A5F43">
      <w:pPr>
        <w:pStyle w:val="21"/>
        <w:jc w:val="left"/>
        <w:rPr>
          <w:color w:val="auto"/>
          <w:lang w:eastAsia="zh-Hans"/>
        </w:rPr>
      </w:pPr>
      <w:r>
        <w:rPr>
          <w:color w:val="auto"/>
          <w:lang w:eastAsia="zh-Hans"/>
        </w:rPr>
        <w:t>5.1 签署合同后，乙方应确定项目负责人（或项目联系人），负责与本合同有关的事务。</w:t>
      </w:r>
    </w:p>
    <w:p w14:paraId="1F5C39D6">
      <w:pPr>
        <w:pStyle w:val="21"/>
        <w:jc w:val="left"/>
        <w:rPr>
          <w:color w:val="auto"/>
          <w:lang w:eastAsia="zh-Hans"/>
        </w:rPr>
      </w:pPr>
      <w:r>
        <w:rPr>
          <w:color w:val="auto"/>
          <w:lang w:eastAsia="zh-Hans"/>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7CAF8AA">
      <w:pPr>
        <w:pStyle w:val="21"/>
        <w:jc w:val="left"/>
        <w:rPr>
          <w:color w:val="auto"/>
          <w:lang w:eastAsia="zh-Hans"/>
        </w:rPr>
      </w:pPr>
      <w:r>
        <w:rPr>
          <w:color w:val="auto"/>
          <w:lang w:eastAsia="zh-Hans"/>
        </w:rPr>
        <w:t>5.3乙方有权根据合同约定向甲方收取合同价款。</w:t>
      </w:r>
    </w:p>
    <w:p w14:paraId="71E18E5B">
      <w:pPr>
        <w:pStyle w:val="21"/>
        <w:jc w:val="left"/>
        <w:rPr>
          <w:color w:val="auto"/>
          <w:lang w:eastAsia="zh-Hans"/>
        </w:rPr>
      </w:pPr>
      <w:r>
        <w:rPr>
          <w:color w:val="auto"/>
          <w:lang w:eastAsia="zh-Hans"/>
        </w:rPr>
        <w:t>5.4国家法律法规规定及</w:t>
      </w:r>
      <w:r>
        <w:rPr>
          <w:b/>
          <w:color w:val="auto"/>
          <w:lang w:eastAsia="zh-Hans"/>
        </w:rPr>
        <w:t>【政府采购合同专用条款】</w:t>
      </w:r>
      <w:r>
        <w:rPr>
          <w:color w:val="auto"/>
          <w:lang w:eastAsia="zh-Hans"/>
        </w:rPr>
        <w:t>约定应由乙方承担的其他义务和责任。</w:t>
      </w:r>
    </w:p>
    <w:p w14:paraId="7BBF71B8">
      <w:pPr>
        <w:pStyle w:val="21"/>
        <w:jc w:val="left"/>
        <w:outlineLvl w:val="2"/>
        <w:rPr>
          <w:color w:val="auto"/>
          <w:lang w:eastAsia="zh-Hans"/>
        </w:rPr>
      </w:pPr>
      <w:r>
        <w:rPr>
          <w:b/>
          <w:color w:val="auto"/>
          <w:sz w:val="28"/>
          <w:lang w:eastAsia="zh-Hans"/>
        </w:rPr>
        <w:t>6.合同履行</w:t>
      </w:r>
    </w:p>
    <w:p w14:paraId="7CFDE6AF">
      <w:pPr>
        <w:pStyle w:val="21"/>
        <w:jc w:val="left"/>
        <w:rPr>
          <w:color w:val="auto"/>
          <w:lang w:eastAsia="zh-Hans"/>
        </w:rPr>
      </w:pPr>
      <w:r>
        <w:rPr>
          <w:color w:val="auto"/>
          <w:lang w:eastAsia="zh-Hans"/>
        </w:rPr>
        <w:t>6.1 甲乙双方应当按照</w:t>
      </w:r>
      <w:r>
        <w:rPr>
          <w:b/>
          <w:color w:val="auto"/>
          <w:lang w:eastAsia="zh-Hans"/>
        </w:rPr>
        <w:t>【政府采购合同专用条款】</w:t>
      </w:r>
      <w:r>
        <w:rPr>
          <w:color w:val="auto"/>
          <w:lang w:eastAsia="zh-Hans"/>
        </w:rPr>
        <w:t>约定顺序履行合同义务；如果没有先后顺序的，应当同时履行。</w:t>
      </w:r>
    </w:p>
    <w:p w14:paraId="0D144349">
      <w:pPr>
        <w:pStyle w:val="21"/>
        <w:jc w:val="left"/>
        <w:rPr>
          <w:color w:val="auto"/>
          <w:lang w:eastAsia="zh-Hans"/>
        </w:rPr>
      </w:pPr>
      <w:r>
        <w:rPr>
          <w:color w:val="auto"/>
          <w:lang w:eastAsia="zh-Hans"/>
        </w:rPr>
        <w:t>6.2 甲乙双方按照合同约定顺序履行合同义务时，应当先履行一方未履行的，后履行一方有权拒绝其履行请求。先履行一方履行不符合约定的，后履行一方有权拒绝其相应的履行请求。</w:t>
      </w:r>
    </w:p>
    <w:p w14:paraId="54395D92">
      <w:pPr>
        <w:pStyle w:val="21"/>
        <w:jc w:val="left"/>
        <w:outlineLvl w:val="2"/>
        <w:rPr>
          <w:color w:val="auto"/>
          <w:lang w:eastAsia="zh-Hans"/>
        </w:rPr>
      </w:pPr>
      <w:r>
        <w:rPr>
          <w:b/>
          <w:color w:val="auto"/>
          <w:sz w:val="28"/>
          <w:lang w:eastAsia="zh-Hans"/>
        </w:rPr>
        <w:t>7. 货物包装、运输、保险和交付要求</w:t>
      </w:r>
    </w:p>
    <w:p w14:paraId="3800E706">
      <w:pPr>
        <w:pStyle w:val="21"/>
        <w:jc w:val="left"/>
        <w:rPr>
          <w:color w:val="auto"/>
          <w:lang w:eastAsia="zh-Hans"/>
        </w:rPr>
      </w:pPr>
      <w:r>
        <w:rPr>
          <w:color w:val="auto"/>
          <w:lang w:eastAsia="zh-Hans"/>
        </w:rPr>
        <w:t>7.1 本合同涉及商品包装、快递包装的，除</w:t>
      </w:r>
      <w:r>
        <w:rPr>
          <w:b/>
          <w:color w:val="auto"/>
          <w:lang w:eastAsia="zh-Hans"/>
        </w:rPr>
        <w:t>【政府采购合同专用条款】</w:t>
      </w:r>
      <w:r>
        <w:rPr>
          <w:color w:val="auto"/>
          <w:lang w:eastAsia="zh-Hans"/>
        </w:rPr>
        <w:t>另有约定外，包装应适应远距离运输、防潮、防震、防锈和防野蛮装卸等要求，确保货物安全无损地运抵</w:t>
      </w:r>
      <w:r>
        <w:rPr>
          <w:b/>
          <w:color w:val="auto"/>
          <w:lang w:eastAsia="zh-Hans"/>
        </w:rPr>
        <w:t>【政府采购合同专用条款】</w:t>
      </w:r>
      <w:r>
        <w:rPr>
          <w:color w:val="auto"/>
          <w:lang w:eastAsia="zh-Hans"/>
        </w:rPr>
        <w:t>约定的指定现场。</w:t>
      </w:r>
    </w:p>
    <w:p w14:paraId="6C8B9A85">
      <w:pPr>
        <w:pStyle w:val="21"/>
        <w:jc w:val="left"/>
        <w:rPr>
          <w:color w:val="auto"/>
          <w:lang w:eastAsia="zh-Hans"/>
        </w:rPr>
      </w:pPr>
      <w:r>
        <w:rPr>
          <w:color w:val="auto"/>
          <w:lang w:eastAsia="zh-Hans"/>
        </w:rPr>
        <w:t>7.2 除</w:t>
      </w:r>
      <w:r>
        <w:rPr>
          <w:b/>
          <w:color w:val="auto"/>
          <w:lang w:eastAsia="zh-Hans"/>
        </w:rPr>
        <w:t>【政府采购合同专用条款】</w:t>
      </w:r>
      <w:r>
        <w:rPr>
          <w:color w:val="auto"/>
          <w:lang w:eastAsia="zh-Hans"/>
        </w:rPr>
        <w:t>另有约定外，乙方负责办理将货物运抵本合同规定的交货地点，并装卸、交付至甲方的一切运输事项，相关费用应包含在合同价款中。</w:t>
      </w:r>
    </w:p>
    <w:p w14:paraId="2D6332BE">
      <w:pPr>
        <w:pStyle w:val="21"/>
        <w:jc w:val="left"/>
        <w:rPr>
          <w:color w:val="auto"/>
          <w:lang w:eastAsia="zh-Hans"/>
        </w:rPr>
      </w:pPr>
      <w:r>
        <w:rPr>
          <w:color w:val="auto"/>
          <w:lang w:eastAsia="zh-Hans"/>
        </w:rPr>
        <w:t>7.3 货物保险要求按</w:t>
      </w:r>
      <w:r>
        <w:rPr>
          <w:b/>
          <w:color w:val="auto"/>
          <w:lang w:eastAsia="zh-Hans"/>
        </w:rPr>
        <w:t>【政府采购合同专用条款】</w:t>
      </w:r>
      <w:r>
        <w:rPr>
          <w:color w:val="auto"/>
          <w:lang w:eastAsia="zh-Hans"/>
        </w:rPr>
        <w:t>规定执行。</w:t>
      </w:r>
    </w:p>
    <w:p w14:paraId="070B5D86">
      <w:pPr>
        <w:pStyle w:val="21"/>
        <w:jc w:val="left"/>
        <w:rPr>
          <w:color w:val="auto"/>
          <w:lang w:eastAsia="zh-Hans"/>
        </w:rPr>
      </w:pPr>
      <w:r>
        <w:rPr>
          <w:color w:val="auto"/>
          <w:lang w:eastAsia="zh-Hans"/>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2A8A3EC">
      <w:pPr>
        <w:pStyle w:val="21"/>
        <w:jc w:val="left"/>
        <w:rPr>
          <w:color w:val="auto"/>
          <w:lang w:eastAsia="zh-Hans"/>
        </w:rPr>
      </w:pPr>
      <w:r>
        <w:rPr>
          <w:color w:val="auto"/>
          <w:lang w:eastAsia="zh-Hans"/>
        </w:rPr>
        <w:t>7.5 乙方在运输到达之前应提前通知甲方，并提示货物运输装卸的注意事项，甲方配合乙方做好货物的接收工作。</w:t>
      </w:r>
    </w:p>
    <w:p w14:paraId="618BD914">
      <w:pPr>
        <w:pStyle w:val="21"/>
        <w:jc w:val="left"/>
        <w:rPr>
          <w:color w:val="auto"/>
          <w:lang w:eastAsia="zh-Hans"/>
        </w:rPr>
      </w:pPr>
      <w:r>
        <w:rPr>
          <w:color w:val="auto"/>
          <w:lang w:eastAsia="zh-Hans"/>
        </w:rPr>
        <w:t>7.6 如因包装、运输问题导致货物损毁、丢失或者品质下降，甲方有权要求降价、换货、拒收部分或整批货物，由此产生的费用和损失，均由乙方承担。</w:t>
      </w:r>
    </w:p>
    <w:p w14:paraId="6A0A4692">
      <w:pPr>
        <w:pStyle w:val="21"/>
        <w:jc w:val="left"/>
        <w:outlineLvl w:val="2"/>
        <w:rPr>
          <w:color w:val="auto"/>
          <w:lang w:eastAsia="zh-Hans"/>
        </w:rPr>
      </w:pPr>
      <w:r>
        <w:rPr>
          <w:b/>
          <w:color w:val="auto"/>
          <w:sz w:val="28"/>
          <w:lang w:eastAsia="zh-Hans"/>
        </w:rPr>
        <w:t>8. 质量标准和保证</w:t>
      </w:r>
    </w:p>
    <w:p w14:paraId="30CB7531">
      <w:pPr>
        <w:pStyle w:val="21"/>
        <w:jc w:val="left"/>
        <w:rPr>
          <w:color w:val="auto"/>
          <w:lang w:eastAsia="zh-Hans"/>
        </w:rPr>
      </w:pPr>
      <w:r>
        <w:rPr>
          <w:color w:val="auto"/>
          <w:lang w:eastAsia="zh-Hans"/>
        </w:rPr>
        <w:t>8.1 质量标准</w:t>
      </w:r>
    </w:p>
    <w:p w14:paraId="58BBB604">
      <w:pPr>
        <w:pStyle w:val="21"/>
        <w:jc w:val="left"/>
        <w:rPr>
          <w:color w:val="auto"/>
          <w:lang w:eastAsia="zh-Hans"/>
        </w:rPr>
      </w:pPr>
      <w:r>
        <w:rPr>
          <w:color w:val="auto"/>
          <w:lang w:eastAsia="zh-Hans"/>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F821A5C">
      <w:pPr>
        <w:pStyle w:val="21"/>
        <w:jc w:val="left"/>
        <w:rPr>
          <w:color w:val="auto"/>
          <w:lang w:eastAsia="zh-Hans"/>
        </w:rPr>
      </w:pPr>
      <w:r>
        <w:rPr>
          <w:color w:val="auto"/>
          <w:lang w:eastAsia="zh-Hans"/>
        </w:rPr>
        <w:t>（2）采用中华人民共和国法定计量单位。</w:t>
      </w:r>
    </w:p>
    <w:p w14:paraId="27F13460">
      <w:pPr>
        <w:pStyle w:val="21"/>
        <w:jc w:val="left"/>
        <w:rPr>
          <w:color w:val="auto"/>
          <w:lang w:eastAsia="zh-Hans"/>
        </w:rPr>
      </w:pPr>
      <w:r>
        <w:rPr>
          <w:color w:val="auto"/>
          <w:lang w:eastAsia="zh-Hans"/>
        </w:rPr>
        <w:t>（3）乙方所提供的货物应符合国家有关安全、环保、卫生的规定。</w:t>
      </w:r>
    </w:p>
    <w:p w14:paraId="623AECFB">
      <w:pPr>
        <w:pStyle w:val="21"/>
        <w:jc w:val="left"/>
        <w:rPr>
          <w:color w:val="auto"/>
          <w:lang w:eastAsia="zh-Hans"/>
        </w:rPr>
      </w:pPr>
      <w:r>
        <w:rPr>
          <w:color w:val="auto"/>
          <w:lang w:eastAsia="zh-Hans"/>
        </w:rPr>
        <w:t>（4）乙方应向甲方提交所提供货物的技术文件，包括相应的中文技术文件，如：产品目录、图纸、操作手册、使用说明、维护手册或服务指南等。上述文件应包装好随货物一同发运。</w:t>
      </w:r>
    </w:p>
    <w:p w14:paraId="4ECC6C2F">
      <w:pPr>
        <w:pStyle w:val="21"/>
        <w:jc w:val="left"/>
        <w:rPr>
          <w:color w:val="auto"/>
          <w:lang w:eastAsia="zh-Hans"/>
        </w:rPr>
      </w:pPr>
      <w:r>
        <w:rPr>
          <w:color w:val="auto"/>
          <w:lang w:eastAsia="zh-Hans"/>
        </w:rPr>
        <w:t>8.2 保证</w:t>
      </w:r>
    </w:p>
    <w:p w14:paraId="2EE54060">
      <w:pPr>
        <w:pStyle w:val="21"/>
        <w:jc w:val="left"/>
        <w:rPr>
          <w:color w:val="auto"/>
          <w:lang w:eastAsia="zh-Hans"/>
        </w:rPr>
      </w:pPr>
      <w:r>
        <w:rPr>
          <w:color w:val="auto"/>
          <w:lang w:eastAsia="zh-Hans"/>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A1DB1FC">
      <w:pPr>
        <w:pStyle w:val="21"/>
        <w:jc w:val="left"/>
        <w:rPr>
          <w:color w:val="auto"/>
          <w:lang w:eastAsia="zh-Hans"/>
        </w:rPr>
      </w:pPr>
      <w:r>
        <w:rPr>
          <w:color w:val="auto"/>
          <w:lang w:eastAsia="zh-Hans"/>
        </w:rPr>
        <w:t>（2）在质量保证期内所发现的缺陷，甲方应尽快以书面形式通知乙方。</w:t>
      </w:r>
    </w:p>
    <w:p w14:paraId="76594FD0">
      <w:pPr>
        <w:pStyle w:val="21"/>
        <w:jc w:val="left"/>
        <w:rPr>
          <w:color w:val="auto"/>
          <w:lang w:eastAsia="zh-Hans"/>
        </w:rPr>
      </w:pPr>
      <w:r>
        <w:rPr>
          <w:color w:val="auto"/>
          <w:lang w:eastAsia="zh-Hans"/>
        </w:rPr>
        <w:t>（3）乙方收到通知后，应在【政府采购合同专用条款】规定的响应时间内以合理的速度免费维修或更换有缺陷的货物或部件。</w:t>
      </w:r>
    </w:p>
    <w:p w14:paraId="718E8D8B">
      <w:pPr>
        <w:pStyle w:val="21"/>
        <w:jc w:val="left"/>
        <w:rPr>
          <w:color w:val="auto"/>
          <w:lang w:eastAsia="zh-Hans"/>
        </w:rPr>
      </w:pPr>
      <w:r>
        <w:rPr>
          <w:color w:val="auto"/>
          <w:lang w:eastAsia="zh-Hans"/>
        </w:rPr>
        <w:t>（4）在质量保证期内，如果货物的质量或规格与合同不符，或证实货物是有缺陷的，包括潜在的缺陷或使用不符合要求的材料等，甲方可以根据本合同第15.1条规定以书面形式追究乙方的违约责任。</w:t>
      </w:r>
    </w:p>
    <w:p w14:paraId="25E3EFB8">
      <w:pPr>
        <w:pStyle w:val="21"/>
        <w:jc w:val="left"/>
        <w:rPr>
          <w:color w:val="auto"/>
          <w:lang w:eastAsia="zh-Hans"/>
        </w:rPr>
      </w:pPr>
      <w:r>
        <w:rPr>
          <w:color w:val="auto"/>
          <w:lang w:eastAsia="zh-Hans"/>
        </w:rPr>
        <w:t>（5）乙方在约定的时间内未能弥补缺陷，甲方可采取必要的补救措施，但其风险和费用将由乙方承担，甲方根据合同约定对乙方行使的其他权利不受影响。</w:t>
      </w:r>
    </w:p>
    <w:p w14:paraId="02FDC4CE">
      <w:pPr>
        <w:pStyle w:val="21"/>
        <w:jc w:val="left"/>
        <w:outlineLvl w:val="2"/>
        <w:rPr>
          <w:color w:val="auto"/>
          <w:lang w:eastAsia="zh-Hans"/>
        </w:rPr>
      </w:pPr>
      <w:r>
        <w:rPr>
          <w:b/>
          <w:color w:val="auto"/>
          <w:sz w:val="28"/>
          <w:lang w:eastAsia="zh-Hans"/>
        </w:rPr>
        <w:t>9. 权利瑕疵担保</w:t>
      </w:r>
    </w:p>
    <w:p w14:paraId="74D317EE">
      <w:pPr>
        <w:pStyle w:val="21"/>
        <w:jc w:val="left"/>
        <w:rPr>
          <w:color w:val="auto"/>
          <w:lang w:eastAsia="zh-Hans"/>
        </w:rPr>
      </w:pPr>
      <w:r>
        <w:rPr>
          <w:color w:val="auto"/>
          <w:lang w:eastAsia="zh-Hans"/>
        </w:rPr>
        <w:t>9.1 乙方保证对其出售的货物享有合法的权利。</w:t>
      </w:r>
    </w:p>
    <w:p w14:paraId="28F4CF62">
      <w:pPr>
        <w:pStyle w:val="21"/>
        <w:jc w:val="left"/>
        <w:rPr>
          <w:color w:val="auto"/>
          <w:lang w:eastAsia="zh-Hans"/>
        </w:rPr>
      </w:pPr>
      <w:r>
        <w:rPr>
          <w:color w:val="auto"/>
          <w:lang w:eastAsia="zh-Hans"/>
        </w:rPr>
        <w:t>9.2 乙方保证在交付的货物上不存在抵押权等担保物权。</w:t>
      </w:r>
    </w:p>
    <w:p w14:paraId="58E38429">
      <w:pPr>
        <w:pStyle w:val="21"/>
        <w:jc w:val="left"/>
        <w:rPr>
          <w:color w:val="auto"/>
          <w:lang w:eastAsia="zh-Hans"/>
        </w:rPr>
      </w:pPr>
      <w:r>
        <w:rPr>
          <w:color w:val="auto"/>
          <w:lang w:eastAsia="zh-Hans"/>
        </w:rPr>
        <w:t>9.3 如甲方使用上述货物构成对第三人侵权的，则由乙方承担全部责任。</w:t>
      </w:r>
    </w:p>
    <w:p w14:paraId="2733EFA0">
      <w:pPr>
        <w:pStyle w:val="21"/>
        <w:jc w:val="left"/>
        <w:outlineLvl w:val="2"/>
        <w:rPr>
          <w:color w:val="auto"/>
          <w:lang w:eastAsia="zh-Hans"/>
        </w:rPr>
      </w:pPr>
      <w:r>
        <w:rPr>
          <w:b/>
          <w:color w:val="auto"/>
          <w:sz w:val="28"/>
          <w:lang w:eastAsia="zh-Hans"/>
        </w:rPr>
        <w:t>10. 知识产权保护</w:t>
      </w:r>
    </w:p>
    <w:p w14:paraId="1E0E9B01">
      <w:pPr>
        <w:pStyle w:val="21"/>
        <w:jc w:val="left"/>
        <w:rPr>
          <w:color w:val="auto"/>
          <w:lang w:eastAsia="zh-Hans"/>
        </w:rPr>
      </w:pPr>
      <w:r>
        <w:rPr>
          <w:color w:val="auto"/>
          <w:lang w:eastAsia="zh-Hans"/>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B5A677D">
      <w:pPr>
        <w:pStyle w:val="21"/>
        <w:jc w:val="left"/>
        <w:outlineLvl w:val="2"/>
        <w:rPr>
          <w:color w:val="auto"/>
          <w:lang w:eastAsia="zh-Hans"/>
        </w:rPr>
      </w:pPr>
      <w:r>
        <w:rPr>
          <w:b/>
          <w:color w:val="auto"/>
          <w:sz w:val="28"/>
          <w:lang w:eastAsia="zh-Hans"/>
        </w:rPr>
        <w:t>11. 保密义务</w:t>
      </w:r>
    </w:p>
    <w:p w14:paraId="54C1901D">
      <w:pPr>
        <w:pStyle w:val="21"/>
        <w:jc w:val="left"/>
        <w:rPr>
          <w:color w:val="auto"/>
          <w:lang w:eastAsia="zh-Hans"/>
        </w:rPr>
      </w:pPr>
      <w:r>
        <w:rPr>
          <w:color w:val="auto"/>
          <w:lang w:eastAsia="zh-Hans"/>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color w:val="auto"/>
          <w:lang w:eastAsia="zh-Hans"/>
        </w:rPr>
        <w:t>【政府采购合同专用条款】</w:t>
      </w:r>
      <w:r>
        <w:rPr>
          <w:color w:val="auto"/>
          <w:lang w:eastAsia="zh-Hans"/>
        </w:rPr>
        <w:t>中约定。</w:t>
      </w:r>
    </w:p>
    <w:p w14:paraId="429D7A31">
      <w:pPr>
        <w:pStyle w:val="21"/>
        <w:jc w:val="left"/>
        <w:outlineLvl w:val="2"/>
        <w:rPr>
          <w:color w:val="auto"/>
          <w:lang w:eastAsia="zh-Hans"/>
        </w:rPr>
      </w:pPr>
      <w:r>
        <w:rPr>
          <w:b/>
          <w:color w:val="auto"/>
          <w:sz w:val="28"/>
          <w:lang w:eastAsia="zh-Hans"/>
        </w:rPr>
        <w:t>12. 合同价款支付</w:t>
      </w:r>
    </w:p>
    <w:p w14:paraId="607F950C">
      <w:pPr>
        <w:pStyle w:val="21"/>
        <w:jc w:val="left"/>
        <w:rPr>
          <w:color w:val="auto"/>
          <w:lang w:eastAsia="zh-Hans"/>
        </w:rPr>
      </w:pPr>
      <w:r>
        <w:rPr>
          <w:color w:val="auto"/>
          <w:lang w:eastAsia="zh-Hans"/>
        </w:rPr>
        <w:t>12.1 合同价款支付按照国库集中支付制度及财政管理相关规定执行。</w:t>
      </w:r>
    </w:p>
    <w:p w14:paraId="1A94AD1F">
      <w:pPr>
        <w:pStyle w:val="21"/>
        <w:jc w:val="left"/>
        <w:rPr>
          <w:color w:val="auto"/>
          <w:lang w:eastAsia="zh-Hans"/>
        </w:rPr>
      </w:pPr>
      <w:r>
        <w:rPr>
          <w:color w:val="auto"/>
          <w:lang w:eastAsia="zh-Hans"/>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color w:val="auto"/>
          <w:lang w:eastAsia="zh-Hans"/>
        </w:rPr>
        <w:t>【政府采购合同专用条款】</w:t>
      </w:r>
      <w:r>
        <w:rPr>
          <w:color w:val="auto"/>
          <w:lang w:eastAsia="zh-Hans"/>
        </w:rPr>
        <w:t>中约定。</w:t>
      </w:r>
    </w:p>
    <w:p w14:paraId="697BD146">
      <w:pPr>
        <w:pStyle w:val="21"/>
        <w:jc w:val="left"/>
        <w:outlineLvl w:val="2"/>
        <w:rPr>
          <w:color w:val="auto"/>
          <w:lang w:eastAsia="zh-Hans"/>
        </w:rPr>
      </w:pPr>
      <w:r>
        <w:rPr>
          <w:b/>
          <w:color w:val="auto"/>
          <w:sz w:val="28"/>
          <w:lang w:eastAsia="zh-Hans"/>
        </w:rPr>
        <w:t>13. 履约保证金</w:t>
      </w:r>
    </w:p>
    <w:p w14:paraId="3B930628">
      <w:pPr>
        <w:pStyle w:val="21"/>
        <w:jc w:val="left"/>
        <w:rPr>
          <w:color w:val="auto"/>
          <w:lang w:eastAsia="zh-Hans"/>
        </w:rPr>
      </w:pPr>
      <w:r>
        <w:rPr>
          <w:color w:val="auto"/>
          <w:lang w:eastAsia="zh-Hans"/>
        </w:rPr>
        <w:t>13.1 乙方应当以支票、汇票、本票或者金融机构、担保机构出具的保函等非现金形式提交。</w:t>
      </w:r>
    </w:p>
    <w:p w14:paraId="533BEB48">
      <w:pPr>
        <w:pStyle w:val="21"/>
        <w:jc w:val="left"/>
        <w:rPr>
          <w:color w:val="auto"/>
          <w:lang w:eastAsia="zh-Hans"/>
        </w:rPr>
      </w:pPr>
      <w:r>
        <w:rPr>
          <w:color w:val="auto"/>
          <w:lang w:eastAsia="zh-Hans"/>
        </w:rPr>
        <w:t>13.2 如果乙方出现</w:t>
      </w:r>
      <w:r>
        <w:rPr>
          <w:b/>
          <w:color w:val="auto"/>
          <w:lang w:eastAsia="zh-Hans"/>
        </w:rPr>
        <w:t>【政府采购合同专用条款】</w:t>
      </w:r>
      <w:r>
        <w:rPr>
          <w:color w:val="auto"/>
          <w:lang w:eastAsia="zh-Hans"/>
        </w:rPr>
        <w:t>约定情形的，履约保证金不予退还；如果乙方未能按合同约定全面履行义务，甲方有权从履约保证金中取得补偿或赔偿，且不影响甲方要求乙方承担合同约定的超过履约保证金的违约责任的权利。</w:t>
      </w:r>
    </w:p>
    <w:p w14:paraId="7FE61E85">
      <w:pPr>
        <w:pStyle w:val="21"/>
        <w:jc w:val="left"/>
        <w:rPr>
          <w:color w:val="auto"/>
          <w:lang w:eastAsia="zh-Hans"/>
        </w:rPr>
      </w:pPr>
      <w:r>
        <w:rPr>
          <w:color w:val="auto"/>
          <w:lang w:eastAsia="zh-Hans"/>
        </w:rPr>
        <w:t>13.3 甲方在项目通过验收后按照</w:t>
      </w:r>
      <w:r>
        <w:rPr>
          <w:b/>
          <w:color w:val="auto"/>
          <w:lang w:eastAsia="zh-Hans"/>
        </w:rPr>
        <w:t>【政府采购合同专用条款】</w:t>
      </w:r>
      <w:r>
        <w:rPr>
          <w:color w:val="auto"/>
          <w:lang w:eastAsia="zh-Hans"/>
        </w:rPr>
        <w:t>规定的时间内将履约保证金退还乙方；逾期退还的，乙方可要求甲方支付违约金，违约金按照</w:t>
      </w:r>
      <w:r>
        <w:rPr>
          <w:b/>
          <w:color w:val="auto"/>
          <w:lang w:eastAsia="zh-Hans"/>
        </w:rPr>
        <w:t>【政府采购合同专用条款】</w:t>
      </w:r>
      <w:r>
        <w:rPr>
          <w:color w:val="auto"/>
          <w:lang w:eastAsia="zh-Hans"/>
        </w:rPr>
        <w:t>规定支付。</w:t>
      </w:r>
    </w:p>
    <w:p w14:paraId="747A68F7">
      <w:pPr>
        <w:pStyle w:val="21"/>
        <w:jc w:val="left"/>
        <w:outlineLvl w:val="2"/>
        <w:rPr>
          <w:color w:val="auto"/>
          <w:lang w:eastAsia="zh-Hans"/>
        </w:rPr>
      </w:pPr>
      <w:r>
        <w:rPr>
          <w:b/>
          <w:color w:val="auto"/>
          <w:sz w:val="28"/>
          <w:lang w:eastAsia="zh-Hans"/>
        </w:rPr>
        <w:t>14. 售后服务</w:t>
      </w:r>
    </w:p>
    <w:p w14:paraId="64600FE3">
      <w:pPr>
        <w:pStyle w:val="21"/>
        <w:jc w:val="left"/>
        <w:rPr>
          <w:color w:val="auto"/>
          <w:lang w:eastAsia="zh-Hans"/>
        </w:rPr>
      </w:pPr>
      <w:r>
        <w:rPr>
          <w:color w:val="auto"/>
          <w:lang w:eastAsia="zh-Hans"/>
        </w:rPr>
        <w:t>14.1 除项目不涉及或采购活动中明确约定无须承担外，乙方还应提供下列服务：</w:t>
      </w:r>
    </w:p>
    <w:p w14:paraId="5BF7B62F">
      <w:pPr>
        <w:pStyle w:val="21"/>
        <w:jc w:val="left"/>
        <w:rPr>
          <w:color w:val="auto"/>
          <w:lang w:eastAsia="zh-Hans"/>
        </w:rPr>
      </w:pPr>
      <w:r>
        <w:rPr>
          <w:color w:val="auto"/>
          <w:lang w:eastAsia="zh-Hans"/>
        </w:rPr>
        <w:t>（1）货物的现场移动、安装、调试、启动监督及技术支持；</w:t>
      </w:r>
    </w:p>
    <w:p w14:paraId="6F4B066B">
      <w:pPr>
        <w:pStyle w:val="21"/>
        <w:jc w:val="left"/>
        <w:rPr>
          <w:color w:val="auto"/>
          <w:lang w:eastAsia="zh-Hans"/>
        </w:rPr>
      </w:pPr>
      <w:r>
        <w:rPr>
          <w:color w:val="auto"/>
          <w:lang w:eastAsia="zh-Hans"/>
        </w:rPr>
        <w:t>（2）提供货物组装和维修所需的专用工具和辅助材料；</w:t>
      </w:r>
    </w:p>
    <w:p w14:paraId="4C70CA28">
      <w:pPr>
        <w:pStyle w:val="21"/>
        <w:jc w:val="left"/>
        <w:rPr>
          <w:color w:val="auto"/>
          <w:lang w:eastAsia="zh-Hans"/>
        </w:rPr>
      </w:pPr>
      <w:r>
        <w:rPr>
          <w:color w:val="auto"/>
          <w:lang w:eastAsia="zh-Hans"/>
        </w:rPr>
        <w:t>（3）在</w:t>
      </w:r>
      <w:r>
        <w:rPr>
          <w:b/>
          <w:color w:val="auto"/>
          <w:lang w:eastAsia="zh-Hans"/>
        </w:rPr>
        <w:t>【政府采购合同专用条款】</w:t>
      </w:r>
      <w:r>
        <w:rPr>
          <w:color w:val="auto"/>
          <w:lang w:eastAsia="zh-Hans"/>
        </w:rPr>
        <w:t>约定的期限内对所有的货物实施运行监督、维修，但前提条件是该服务并不能免除乙方在质量保证期内所承担的义务；</w:t>
      </w:r>
    </w:p>
    <w:p w14:paraId="35575A98">
      <w:pPr>
        <w:pStyle w:val="21"/>
        <w:jc w:val="left"/>
        <w:rPr>
          <w:color w:val="auto"/>
          <w:lang w:eastAsia="zh-Hans"/>
        </w:rPr>
      </w:pPr>
      <w:r>
        <w:rPr>
          <w:color w:val="auto"/>
          <w:lang w:eastAsia="zh-Hans"/>
        </w:rPr>
        <w:t>（4）在制造商所在地或指定现场就货物的安装、启动、运营、维护、废弃处置等对甲方操作人员进行培训；</w:t>
      </w:r>
    </w:p>
    <w:p w14:paraId="508442B6">
      <w:pPr>
        <w:pStyle w:val="21"/>
        <w:jc w:val="left"/>
        <w:rPr>
          <w:color w:val="auto"/>
          <w:lang w:eastAsia="zh-Hans"/>
        </w:rPr>
      </w:pPr>
      <w:r>
        <w:rPr>
          <w:color w:val="auto"/>
          <w:lang w:eastAsia="zh-Hans"/>
        </w:rPr>
        <w:t>（5）依照法律、行政法规的规定或者按照</w:t>
      </w:r>
      <w:r>
        <w:rPr>
          <w:b/>
          <w:color w:val="auto"/>
          <w:lang w:eastAsia="zh-Hans"/>
        </w:rPr>
        <w:t>【政府采购合同专用条款】</w:t>
      </w:r>
      <w:r>
        <w:rPr>
          <w:color w:val="auto"/>
          <w:lang w:eastAsia="zh-Hans"/>
        </w:rPr>
        <w:t>约定，货物在有效使用年限届满后应予回收的，乙方负有自行或者委托第三人对货物予以回收的义务；</w:t>
      </w:r>
    </w:p>
    <w:p w14:paraId="422D3CFE">
      <w:pPr>
        <w:pStyle w:val="21"/>
        <w:jc w:val="left"/>
        <w:rPr>
          <w:color w:val="auto"/>
          <w:lang w:eastAsia="zh-Hans"/>
        </w:rPr>
      </w:pPr>
      <w:r>
        <w:rPr>
          <w:color w:val="auto"/>
          <w:lang w:eastAsia="zh-Hans"/>
        </w:rPr>
        <w:t>（6）</w:t>
      </w:r>
      <w:r>
        <w:rPr>
          <w:b/>
          <w:color w:val="auto"/>
          <w:lang w:eastAsia="zh-Hans"/>
        </w:rPr>
        <w:t>【政府采购合同专用条款】</w:t>
      </w:r>
      <w:r>
        <w:rPr>
          <w:color w:val="auto"/>
          <w:lang w:eastAsia="zh-Hans"/>
        </w:rPr>
        <w:t>规定由乙方提供的其他服务。</w:t>
      </w:r>
    </w:p>
    <w:p w14:paraId="49BEC768">
      <w:pPr>
        <w:pStyle w:val="21"/>
        <w:jc w:val="left"/>
        <w:rPr>
          <w:color w:val="auto"/>
          <w:lang w:eastAsia="zh-Hans"/>
        </w:rPr>
      </w:pPr>
      <w:r>
        <w:rPr>
          <w:color w:val="auto"/>
          <w:lang w:eastAsia="zh-Hans"/>
        </w:rPr>
        <w:t>14.2 乙方提供的售后服务的费用已包含在合同价款中，甲方不再另行支付。</w:t>
      </w:r>
    </w:p>
    <w:p w14:paraId="181BD433">
      <w:pPr>
        <w:pStyle w:val="21"/>
        <w:jc w:val="left"/>
        <w:outlineLvl w:val="2"/>
        <w:rPr>
          <w:color w:val="auto"/>
          <w:lang w:eastAsia="zh-Hans"/>
        </w:rPr>
      </w:pPr>
      <w:r>
        <w:rPr>
          <w:b/>
          <w:color w:val="auto"/>
          <w:sz w:val="28"/>
          <w:lang w:eastAsia="zh-Hans"/>
        </w:rPr>
        <w:t>15. 违约责任</w:t>
      </w:r>
    </w:p>
    <w:p w14:paraId="3C380649">
      <w:pPr>
        <w:pStyle w:val="21"/>
        <w:jc w:val="left"/>
        <w:rPr>
          <w:color w:val="auto"/>
          <w:lang w:eastAsia="zh-Hans"/>
        </w:rPr>
      </w:pPr>
      <w:r>
        <w:rPr>
          <w:color w:val="auto"/>
          <w:lang w:eastAsia="zh-Hans"/>
        </w:rPr>
        <w:t>15.1质量瑕疵的违约责任</w:t>
      </w:r>
    </w:p>
    <w:p w14:paraId="5A112819">
      <w:pPr>
        <w:pStyle w:val="21"/>
        <w:jc w:val="left"/>
        <w:rPr>
          <w:color w:val="auto"/>
          <w:lang w:eastAsia="zh-Hans"/>
        </w:rPr>
      </w:pPr>
      <w:r>
        <w:rPr>
          <w:color w:val="auto"/>
          <w:lang w:eastAsia="zh-Hans"/>
        </w:rPr>
        <w:t>乙方提供的产品不符合合同约定的质量标准或存在产品质量缺陷，甲方有权要求乙方根据</w:t>
      </w:r>
      <w:r>
        <w:rPr>
          <w:b/>
          <w:color w:val="auto"/>
          <w:lang w:eastAsia="zh-Hans"/>
        </w:rPr>
        <w:t>【政府采购合同专用条款】</w:t>
      </w:r>
      <w:r>
        <w:rPr>
          <w:color w:val="auto"/>
          <w:lang w:eastAsia="zh-Hans"/>
        </w:rPr>
        <w:t>要求及时修理、重作、更换，并承担由此给甲方造成的损失。</w:t>
      </w:r>
    </w:p>
    <w:p w14:paraId="23974976">
      <w:pPr>
        <w:pStyle w:val="21"/>
        <w:jc w:val="left"/>
        <w:rPr>
          <w:color w:val="auto"/>
          <w:lang w:eastAsia="zh-Hans"/>
        </w:rPr>
      </w:pPr>
      <w:r>
        <w:rPr>
          <w:color w:val="auto"/>
          <w:lang w:eastAsia="zh-Hans"/>
        </w:rPr>
        <w:t>15.2 迟延交货的违约责任</w:t>
      </w:r>
    </w:p>
    <w:p w14:paraId="28953E00">
      <w:pPr>
        <w:pStyle w:val="21"/>
        <w:jc w:val="left"/>
        <w:rPr>
          <w:color w:val="auto"/>
          <w:lang w:eastAsia="zh-Hans"/>
        </w:rPr>
      </w:pPr>
      <w:r>
        <w:rPr>
          <w:color w:val="auto"/>
          <w:lang w:eastAsia="zh-Hans"/>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B9C8D68">
      <w:pPr>
        <w:pStyle w:val="21"/>
        <w:jc w:val="left"/>
        <w:rPr>
          <w:color w:val="auto"/>
          <w:lang w:eastAsia="zh-Hans"/>
        </w:rPr>
      </w:pPr>
      <w:r>
        <w:rPr>
          <w:color w:val="auto"/>
          <w:lang w:eastAsia="zh-Hans"/>
        </w:rPr>
        <w:t>（2）如果乙方没有按照合同规定的时间交货和提供相关服务，甲方有权从货款中扣除误期赔偿费而不影响合同项下的其他补救方法，赔偿费按</w:t>
      </w:r>
      <w:r>
        <w:rPr>
          <w:b/>
          <w:color w:val="auto"/>
          <w:lang w:eastAsia="zh-Hans"/>
        </w:rPr>
        <w:t>【政府采购合同专用条款】</w:t>
      </w:r>
      <w:r>
        <w:rPr>
          <w:color w:val="auto"/>
          <w:lang w:eastAsia="zh-Hans"/>
        </w:rPr>
        <w:t>规定执行。如果涉及公共利益，且赔偿金额无法弥补公共利益损失，甲方可要求继续履行或者采取其他补救措施。</w:t>
      </w:r>
    </w:p>
    <w:p w14:paraId="491853EA">
      <w:pPr>
        <w:pStyle w:val="21"/>
        <w:jc w:val="left"/>
        <w:rPr>
          <w:color w:val="auto"/>
          <w:lang w:eastAsia="zh-Hans"/>
        </w:rPr>
      </w:pPr>
      <w:r>
        <w:rPr>
          <w:color w:val="auto"/>
          <w:lang w:eastAsia="zh-Hans"/>
        </w:rPr>
        <w:t>15.3 迟延支付的违约责任</w:t>
      </w:r>
    </w:p>
    <w:p w14:paraId="303D995E">
      <w:pPr>
        <w:pStyle w:val="21"/>
        <w:jc w:val="left"/>
        <w:rPr>
          <w:color w:val="auto"/>
          <w:lang w:eastAsia="zh-Hans"/>
        </w:rPr>
      </w:pPr>
      <w:r>
        <w:rPr>
          <w:color w:val="auto"/>
          <w:lang w:eastAsia="zh-Hans"/>
        </w:rPr>
        <w:t>甲方存在迟延支付乙方合同款项的，应当承担</w:t>
      </w:r>
      <w:r>
        <w:rPr>
          <w:b/>
          <w:color w:val="auto"/>
          <w:lang w:eastAsia="zh-Hans"/>
        </w:rPr>
        <w:t>【政府采购合同专用条款】</w:t>
      </w:r>
      <w:r>
        <w:rPr>
          <w:color w:val="auto"/>
          <w:lang w:eastAsia="zh-Hans"/>
        </w:rPr>
        <w:t>规定的逾期付款利息。</w:t>
      </w:r>
    </w:p>
    <w:p w14:paraId="247255F4">
      <w:pPr>
        <w:pStyle w:val="21"/>
        <w:jc w:val="left"/>
        <w:rPr>
          <w:color w:val="auto"/>
          <w:lang w:eastAsia="zh-Hans"/>
        </w:rPr>
      </w:pPr>
      <w:r>
        <w:rPr>
          <w:color w:val="auto"/>
          <w:lang w:eastAsia="zh-Hans"/>
        </w:rPr>
        <w:t>15.4其他违约责任根据项目实际需要按</w:t>
      </w:r>
      <w:r>
        <w:rPr>
          <w:b/>
          <w:color w:val="auto"/>
          <w:lang w:eastAsia="zh-Hans"/>
        </w:rPr>
        <w:t>【政府采购合同专用条款】</w:t>
      </w:r>
      <w:r>
        <w:rPr>
          <w:color w:val="auto"/>
          <w:lang w:eastAsia="zh-Hans"/>
        </w:rPr>
        <w:t>规定执行。</w:t>
      </w:r>
    </w:p>
    <w:p w14:paraId="0914C5AB">
      <w:pPr>
        <w:pStyle w:val="21"/>
        <w:jc w:val="left"/>
        <w:outlineLvl w:val="2"/>
        <w:rPr>
          <w:color w:val="auto"/>
          <w:lang w:eastAsia="zh-Hans"/>
        </w:rPr>
      </w:pPr>
      <w:r>
        <w:rPr>
          <w:b/>
          <w:color w:val="auto"/>
          <w:sz w:val="28"/>
          <w:lang w:eastAsia="zh-Hans"/>
        </w:rPr>
        <w:t>16.合同变更、中止与终止</w:t>
      </w:r>
    </w:p>
    <w:p w14:paraId="6ABB2C87">
      <w:pPr>
        <w:pStyle w:val="21"/>
        <w:jc w:val="left"/>
        <w:rPr>
          <w:color w:val="auto"/>
          <w:lang w:eastAsia="zh-Hans"/>
        </w:rPr>
      </w:pPr>
      <w:r>
        <w:rPr>
          <w:color w:val="auto"/>
          <w:lang w:eastAsia="zh-Hans"/>
        </w:rPr>
        <w:t xml:space="preserve"> 16.1合同的变更</w:t>
      </w:r>
    </w:p>
    <w:p w14:paraId="4ED55AD2">
      <w:pPr>
        <w:pStyle w:val="21"/>
        <w:jc w:val="left"/>
        <w:rPr>
          <w:color w:val="auto"/>
          <w:lang w:eastAsia="zh-Hans"/>
        </w:rPr>
      </w:pPr>
      <w:r>
        <w:rPr>
          <w:color w:val="auto"/>
          <w:lang w:eastAsia="zh-Hans"/>
        </w:rPr>
        <w:t>政府采购合同履行中，在不改变合同其他条款的前提下，甲方可以在合同价款10%的范围内追加与合同标的相同的货物，并就此与乙方协商一致后签订补充协议。</w:t>
      </w:r>
    </w:p>
    <w:p w14:paraId="76EAD40B">
      <w:pPr>
        <w:pStyle w:val="21"/>
        <w:jc w:val="left"/>
        <w:rPr>
          <w:color w:val="auto"/>
          <w:lang w:eastAsia="zh-Hans"/>
        </w:rPr>
      </w:pPr>
      <w:r>
        <w:rPr>
          <w:color w:val="auto"/>
          <w:lang w:eastAsia="zh-Hans"/>
        </w:rPr>
        <w:t>16.2合同的中止</w:t>
      </w:r>
    </w:p>
    <w:p w14:paraId="77B30A65">
      <w:pPr>
        <w:pStyle w:val="21"/>
        <w:jc w:val="left"/>
        <w:rPr>
          <w:color w:val="auto"/>
          <w:lang w:eastAsia="zh-Hans"/>
        </w:rPr>
      </w:pPr>
      <w:r>
        <w:rPr>
          <w:color w:val="auto"/>
          <w:lang w:eastAsia="zh-Hans"/>
        </w:rPr>
        <w:t>（1）合同履行过程中因供应商就采购文件、采购过程或结果提起投诉的，甲方认为有必要的，可以中止合同的履行。</w:t>
      </w:r>
    </w:p>
    <w:p w14:paraId="1D4B9483">
      <w:pPr>
        <w:pStyle w:val="21"/>
        <w:jc w:val="left"/>
        <w:rPr>
          <w:color w:val="auto"/>
          <w:lang w:eastAsia="zh-Hans"/>
        </w:rPr>
      </w:pPr>
      <w:r>
        <w:rPr>
          <w:color w:val="auto"/>
          <w:lang w:eastAsia="zh-Hans"/>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6CE875D">
      <w:pPr>
        <w:pStyle w:val="21"/>
        <w:jc w:val="left"/>
        <w:rPr>
          <w:color w:val="auto"/>
          <w:lang w:eastAsia="zh-Hans"/>
        </w:rPr>
      </w:pPr>
      <w:r>
        <w:rPr>
          <w:color w:val="auto"/>
          <w:lang w:eastAsia="zh-Hans"/>
        </w:rPr>
        <w:t>（3）乙方分立、合并或者变更住所的，应当及时以书面形式告知甲方。乙方没有及时告知甲方，致使合同履行发生困难的，甲方可以中止合同履行并要求乙方承担由此给甲方造成的损失。</w:t>
      </w:r>
    </w:p>
    <w:p w14:paraId="57F6C9D8">
      <w:pPr>
        <w:pStyle w:val="21"/>
        <w:jc w:val="left"/>
        <w:rPr>
          <w:color w:val="auto"/>
          <w:lang w:eastAsia="zh-Hans"/>
        </w:rPr>
      </w:pPr>
      <w:r>
        <w:rPr>
          <w:color w:val="auto"/>
          <w:lang w:eastAsia="zh-Hans"/>
        </w:rPr>
        <w:t>（4）甲方不得以行政区划调整、政府换届、机构或者职能调整以及相关责任人更替为由中止合同。</w:t>
      </w:r>
    </w:p>
    <w:p w14:paraId="545D256D">
      <w:pPr>
        <w:pStyle w:val="21"/>
        <w:jc w:val="left"/>
        <w:rPr>
          <w:color w:val="auto"/>
          <w:lang w:eastAsia="zh-Hans"/>
        </w:rPr>
      </w:pPr>
      <w:r>
        <w:rPr>
          <w:color w:val="auto"/>
          <w:lang w:eastAsia="zh-Hans"/>
        </w:rPr>
        <w:t>16.3合同的终止</w:t>
      </w:r>
    </w:p>
    <w:p w14:paraId="4BC8AE6C">
      <w:pPr>
        <w:pStyle w:val="21"/>
        <w:jc w:val="left"/>
        <w:rPr>
          <w:color w:val="auto"/>
          <w:lang w:eastAsia="zh-Hans"/>
        </w:rPr>
      </w:pPr>
      <w:r>
        <w:rPr>
          <w:color w:val="auto"/>
          <w:lang w:eastAsia="zh-Hans"/>
        </w:rPr>
        <w:t>（1）合同因有效期限届满而终止；</w:t>
      </w:r>
    </w:p>
    <w:p w14:paraId="7691ADF6">
      <w:pPr>
        <w:pStyle w:val="21"/>
        <w:jc w:val="left"/>
        <w:rPr>
          <w:color w:val="auto"/>
          <w:lang w:eastAsia="zh-Hans"/>
        </w:rPr>
      </w:pPr>
      <w:r>
        <w:rPr>
          <w:color w:val="auto"/>
          <w:lang w:eastAsia="zh-Hans"/>
        </w:rPr>
        <w:t>（2）乙方未按合同约定履行，构成根本性违约的，甲方有权终止合同，并追究乙方的违约责任。</w:t>
      </w:r>
    </w:p>
    <w:p w14:paraId="7F1836E1">
      <w:pPr>
        <w:pStyle w:val="21"/>
        <w:jc w:val="left"/>
        <w:rPr>
          <w:color w:val="auto"/>
          <w:lang w:eastAsia="zh-Hans"/>
        </w:rPr>
      </w:pPr>
      <w:r>
        <w:rPr>
          <w:color w:val="auto"/>
          <w:lang w:eastAsia="zh-Hans"/>
        </w:rPr>
        <w:t>16.4 涉及国家利益、社会公共利益的情形</w:t>
      </w:r>
    </w:p>
    <w:p w14:paraId="3E917BF6">
      <w:pPr>
        <w:pStyle w:val="21"/>
        <w:jc w:val="left"/>
        <w:rPr>
          <w:color w:val="auto"/>
          <w:lang w:eastAsia="zh-Hans"/>
        </w:rPr>
      </w:pPr>
      <w:r>
        <w:rPr>
          <w:color w:val="auto"/>
          <w:lang w:eastAsia="zh-Hans"/>
        </w:rPr>
        <w:t>政府采购合同继续履行将损害国家利益和社会公共利益的，双方当事人应当变更、中止或者终止合同。有过错的一方应当承担赔偿责任，双方都有过错的，各自承担相应的责任。</w:t>
      </w:r>
    </w:p>
    <w:p w14:paraId="291F74CC">
      <w:pPr>
        <w:pStyle w:val="21"/>
        <w:jc w:val="left"/>
        <w:outlineLvl w:val="2"/>
        <w:rPr>
          <w:color w:val="auto"/>
          <w:lang w:eastAsia="zh-Hans"/>
        </w:rPr>
      </w:pPr>
      <w:r>
        <w:rPr>
          <w:b/>
          <w:color w:val="auto"/>
          <w:sz w:val="28"/>
          <w:lang w:eastAsia="zh-Hans"/>
        </w:rPr>
        <w:t>17. 合同分包</w:t>
      </w:r>
    </w:p>
    <w:p w14:paraId="6C5AA830">
      <w:pPr>
        <w:pStyle w:val="21"/>
        <w:jc w:val="left"/>
        <w:rPr>
          <w:color w:val="auto"/>
          <w:lang w:eastAsia="zh-Hans"/>
        </w:rPr>
      </w:pPr>
      <w:r>
        <w:rPr>
          <w:color w:val="auto"/>
          <w:lang w:eastAsia="zh-Hans"/>
        </w:rPr>
        <w:t>17.1 乙方不得将合同转包给其他供应商。涉及合同分包的，乙方应根据采购文件和投标（响应）文件规定进行合同分包。</w:t>
      </w:r>
    </w:p>
    <w:p w14:paraId="1D302A72">
      <w:pPr>
        <w:pStyle w:val="21"/>
        <w:jc w:val="left"/>
        <w:rPr>
          <w:color w:val="auto"/>
          <w:lang w:eastAsia="zh-Hans"/>
        </w:rPr>
      </w:pPr>
      <w:r>
        <w:rPr>
          <w:color w:val="auto"/>
          <w:lang w:eastAsia="zh-Hans"/>
        </w:rPr>
        <w:t>17.2 乙方执行政府采购政策向中小企业依法分包的，乙方应当按采购文件和投标（响应）文件签订分包意向协议，分包意向协议属于本合同组成部分。</w:t>
      </w:r>
    </w:p>
    <w:p w14:paraId="3818BE99">
      <w:pPr>
        <w:pStyle w:val="21"/>
        <w:jc w:val="left"/>
        <w:outlineLvl w:val="2"/>
        <w:rPr>
          <w:color w:val="auto"/>
          <w:lang w:eastAsia="zh-Hans"/>
        </w:rPr>
      </w:pPr>
      <w:r>
        <w:rPr>
          <w:b/>
          <w:color w:val="auto"/>
          <w:sz w:val="28"/>
          <w:lang w:eastAsia="zh-Hans"/>
        </w:rPr>
        <w:t>18. 不可抗力</w:t>
      </w:r>
    </w:p>
    <w:p w14:paraId="12267E07">
      <w:pPr>
        <w:pStyle w:val="21"/>
        <w:jc w:val="left"/>
        <w:rPr>
          <w:color w:val="auto"/>
          <w:lang w:eastAsia="zh-Hans"/>
        </w:rPr>
      </w:pPr>
      <w:r>
        <w:rPr>
          <w:color w:val="auto"/>
          <w:lang w:eastAsia="zh-Hans"/>
        </w:rPr>
        <w:t>18.1 不可抗力是指合同双方不能预见、不能避免且不能克服的客观情况。</w:t>
      </w:r>
    </w:p>
    <w:p w14:paraId="0F420CEA">
      <w:pPr>
        <w:pStyle w:val="21"/>
        <w:jc w:val="left"/>
        <w:rPr>
          <w:color w:val="auto"/>
          <w:lang w:eastAsia="zh-Hans"/>
        </w:rPr>
      </w:pPr>
      <w:r>
        <w:rPr>
          <w:color w:val="auto"/>
          <w:lang w:eastAsia="zh-Hans"/>
        </w:rPr>
        <w:t>18.2 任何一方对由于不可抗力造成的部分或全部不能履行合同不承担违约责任。但迟延履行后发生不可抗力的，不能免除责任。</w:t>
      </w:r>
    </w:p>
    <w:p w14:paraId="51079F8F">
      <w:pPr>
        <w:pStyle w:val="21"/>
        <w:jc w:val="left"/>
        <w:rPr>
          <w:color w:val="auto"/>
          <w:lang w:eastAsia="zh-Hans"/>
        </w:rPr>
      </w:pPr>
      <w:r>
        <w:rPr>
          <w:color w:val="auto"/>
          <w:lang w:eastAsia="zh-Hans"/>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8B0C306">
      <w:pPr>
        <w:pStyle w:val="21"/>
        <w:jc w:val="left"/>
        <w:outlineLvl w:val="2"/>
        <w:rPr>
          <w:color w:val="auto"/>
          <w:lang w:eastAsia="zh-Hans"/>
        </w:rPr>
      </w:pPr>
      <w:r>
        <w:rPr>
          <w:b/>
          <w:color w:val="auto"/>
          <w:sz w:val="28"/>
          <w:lang w:eastAsia="zh-Hans"/>
        </w:rPr>
        <w:t>19. 解决争议的方法</w:t>
      </w:r>
    </w:p>
    <w:p w14:paraId="4464E666">
      <w:pPr>
        <w:pStyle w:val="21"/>
        <w:jc w:val="left"/>
        <w:rPr>
          <w:color w:val="auto"/>
          <w:lang w:eastAsia="zh-Hans"/>
        </w:rPr>
      </w:pPr>
      <w:r>
        <w:rPr>
          <w:color w:val="auto"/>
          <w:lang w:eastAsia="zh-Hans"/>
        </w:rPr>
        <w:t>19.1 因本合同及合同有关事项发生的争议，由甲乙双方友好协商解决。协商不成时，可以向有关组织申请调解。合同一方或双方不愿调解或调解不成的，可以通过仲裁或诉讼的方式解决争议。</w:t>
      </w:r>
    </w:p>
    <w:p w14:paraId="05C8978A">
      <w:pPr>
        <w:pStyle w:val="21"/>
        <w:jc w:val="left"/>
        <w:rPr>
          <w:color w:val="auto"/>
          <w:lang w:eastAsia="zh-Hans"/>
        </w:rPr>
      </w:pPr>
      <w:r>
        <w:rPr>
          <w:color w:val="auto"/>
          <w:lang w:eastAsia="zh-Hans"/>
        </w:rPr>
        <w:t>19.2 选择仲裁的，应在</w:t>
      </w:r>
      <w:r>
        <w:rPr>
          <w:b/>
          <w:color w:val="auto"/>
          <w:lang w:eastAsia="zh-Hans"/>
        </w:rPr>
        <w:t>【政府采购合同专用条款】</w:t>
      </w:r>
      <w:r>
        <w:rPr>
          <w:color w:val="auto"/>
          <w:lang w:eastAsia="zh-Hans"/>
        </w:rPr>
        <w:t>中明确仲裁机构及仲裁地；通过诉讼方式解决的，可以在</w:t>
      </w:r>
      <w:r>
        <w:rPr>
          <w:b/>
          <w:color w:val="auto"/>
          <w:lang w:eastAsia="zh-Hans"/>
        </w:rPr>
        <w:t>【政府采购合同专用条款】</w:t>
      </w:r>
      <w:r>
        <w:rPr>
          <w:color w:val="auto"/>
          <w:lang w:eastAsia="zh-Hans"/>
        </w:rPr>
        <w:t>中进一步约定选择与争议有实际联系的地点的人民法院管辖，但管辖法院的约定不得违反级别管辖和专属管辖的规定。</w:t>
      </w:r>
    </w:p>
    <w:p w14:paraId="26AF7EA7">
      <w:pPr>
        <w:pStyle w:val="21"/>
        <w:jc w:val="left"/>
        <w:rPr>
          <w:color w:val="auto"/>
          <w:lang w:eastAsia="zh-Hans"/>
        </w:rPr>
      </w:pPr>
      <w:r>
        <w:rPr>
          <w:color w:val="auto"/>
          <w:lang w:eastAsia="zh-Hans"/>
        </w:rPr>
        <w:t>19.3 如甲乙双方有争议的事项不影响合同其他部分的履行，在争议解决期间，合同其他部分应当继续履行。</w:t>
      </w:r>
    </w:p>
    <w:p w14:paraId="33EA81CD">
      <w:pPr>
        <w:pStyle w:val="21"/>
        <w:jc w:val="left"/>
        <w:outlineLvl w:val="2"/>
        <w:rPr>
          <w:color w:val="auto"/>
          <w:lang w:eastAsia="zh-Hans"/>
        </w:rPr>
      </w:pPr>
      <w:r>
        <w:rPr>
          <w:b/>
          <w:color w:val="auto"/>
          <w:sz w:val="28"/>
          <w:lang w:eastAsia="zh-Hans"/>
        </w:rPr>
        <w:t>20. 政府采购政策</w:t>
      </w:r>
    </w:p>
    <w:p w14:paraId="269F5EC7">
      <w:pPr>
        <w:pStyle w:val="21"/>
        <w:jc w:val="left"/>
        <w:rPr>
          <w:color w:val="auto"/>
          <w:lang w:eastAsia="zh-Hans"/>
        </w:rPr>
      </w:pPr>
      <w:r>
        <w:rPr>
          <w:color w:val="auto"/>
          <w:lang w:eastAsia="zh-Hans"/>
        </w:rPr>
        <w:t>20.1 本合同应当按照规定执行政府采购政策。</w:t>
      </w:r>
    </w:p>
    <w:p w14:paraId="4772CCBD">
      <w:pPr>
        <w:pStyle w:val="21"/>
        <w:jc w:val="left"/>
        <w:rPr>
          <w:color w:val="auto"/>
          <w:lang w:eastAsia="zh-Hans"/>
        </w:rPr>
      </w:pPr>
      <w:r>
        <w:rPr>
          <w:color w:val="auto"/>
          <w:lang w:eastAsia="zh-Hans"/>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4B08889">
      <w:pPr>
        <w:pStyle w:val="21"/>
        <w:jc w:val="left"/>
        <w:rPr>
          <w:color w:val="auto"/>
          <w:lang w:eastAsia="zh-Hans"/>
        </w:rPr>
      </w:pPr>
      <w:r>
        <w:rPr>
          <w:color w:val="auto"/>
          <w:lang w:eastAsia="zh-Hans"/>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1517447">
      <w:pPr>
        <w:pStyle w:val="21"/>
        <w:jc w:val="left"/>
        <w:outlineLvl w:val="2"/>
        <w:rPr>
          <w:color w:val="auto"/>
          <w:lang w:eastAsia="zh-Hans"/>
        </w:rPr>
      </w:pPr>
      <w:r>
        <w:rPr>
          <w:b/>
          <w:color w:val="auto"/>
          <w:sz w:val="28"/>
          <w:lang w:eastAsia="zh-Hans"/>
        </w:rPr>
        <w:t>21. 法律适用</w:t>
      </w:r>
    </w:p>
    <w:p w14:paraId="26932038">
      <w:pPr>
        <w:pStyle w:val="21"/>
        <w:jc w:val="left"/>
        <w:rPr>
          <w:color w:val="auto"/>
          <w:lang w:eastAsia="zh-Hans"/>
        </w:rPr>
      </w:pPr>
      <w:r>
        <w:rPr>
          <w:color w:val="auto"/>
          <w:lang w:eastAsia="zh-Hans"/>
        </w:rPr>
        <w:t>21.1 本合同的订立、生效、解释、履行及与本合同有关的争议解决，均适用法律、行政法规。</w:t>
      </w:r>
    </w:p>
    <w:p w14:paraId="2B6D1580">
      <w:pPr>
        <w:pStyle w:val="21"/>
        <w:jc w:val="left"/>
        <w:rPr>
          <w:color w:val="auto"/>
          <w:lang w:eastAsia="zh-Hans"/>
        </w:rPr>
      </w:pPr>
      <w:r>
        <w:rPr>
          <w:color w:val="auto"/>
          <w:lang w:eastAsia="zh-Hans"/>
        </w:rPr>
        <w:t>21.2 本合同条款与法律、行政法规的强制性规定不一致的，双方当事人应按照法律、行政法规的强制性规定修改本合同的相关条款。</w:t>
      </w:r>
    </w:p>
    <w:p w14:paraId="60CEA5F2">
      <w:pPr>
        <w:pStyle w:val="21"/>
        <w:jc w:val="left"/>
        <w:outlineLvl w:val="2"/>
        <w:rPr>
          <w:color w:val="auto"/>
          <w:lang w:eastAsia="zh-Hans"/>
        </w:rPr>
      </w:pPr>
      <w:r>
        <w:rPr>
          <w:b/>
          <w:color w:val="auto"/>
          <w:sz w:val="28"/>
          <w:lang w:eastAsia="zh-Hans"/>
        </w:rPr>
        <w:t>22. 通知</w:t>
      </w:r>
    </w:p>
    <w:p w14:paraId="54C89C05">
      <w:pPr>
        <w:pStyle w:val="21"/>
        <w:jc w:val="left"/>
        <w:rPr>
          <w:color w:val="auto"/>
          <w:lang w:eastAsia="zh-Hans"/>
        </w:rPr>
      </w:pPr>
      <w:r>
        <w:rPr>
          <w:color w:val="auto"/>
          <w:lang w:eastAsia="zh-Hans"/>
        </w:rPr>
        <w:t>22.1 本合同任何一方向对方发出的通知、信件、数据电文等，应当发送至本合同第一部分《政府采购合同协议书》所约定的通讯地址、联系人、联系电话或电子邮箱。</w:t>
      </w:r>
    </w:p>
    <w:p w14:paraId="4E3407C6">
      <w:pPr>
        <w:pStyle w:val="21"/>
        <w:jc w:val="left"/>
        <w:rPr>
          <w:color w:val="auto"/>
          <w:lang w:eastAsia="zh-Hans"/>
        </w:rPr>
      </w:pPr>
      <w:r>
        <w:rPr>
          <w:color w:val="auto"/>
          <w:lang w:eastAsia="zh-Hans"/>
        </w:rPr>
        <w:t xml:space="preserve"> 22.2 一方当事人变更名称、住所、联系人、联系电话或电子邮箱等信息的，应当在变更后3日内及时书面通知对方，对方实际收到变更通知前的送达仍为有效送达。</w:t>
      </w:r>
    </w:p>
    <w:p w14:paraId="3468C964">
      <w:pPr>
        <w:pStyle w:val="21"/>
        <w:jc w:val="left"/>
        <w:rPr>
          <w:color w:val="auto"/>
          <w:lang w:eastAsia="zh-Hans"/>
        </w:rPr>
      </w:pPr>
      <w:r>
        <w:rPr>
          <w:color w:val="auto"/>
          <w:lang w:eastAsia="zh-Hans"/>
        </w:rPr>
        <w:t>22.3本合同一方给另一方的通知均应采用书面形式，传真或快递送到本合同中规定的对方的地址和办理签收手续。</w:t>
      </w:r>
    </w:p>
    <w:p w14:paraId="09F4F872">
      <w:pPr>
        <w:pStyle w:val="21"/>
        <w:jc w:val="left"/>
        <w:rPr>
          <w:color w:val="auto"/>
          <w:lang w:eastAsia="zh-Hans"/>
        </w:rPr>
      </w:pPr>
      <w:r>
        <w:rPr>
          <w:color w:val="auto"/>
          <w:lang w:eastAsia="zh-Hans"/>
        </w:rPr>
        <w:t>22.4通知以送达之日或通知书中规定的生效之日起生效，两者中以较迟之日为准。</w:t>
      </w:r>
    </w:p>
    <w:p w14:paraId="10C83B08">
      <w:pPr>
        <w:pStyle w:val="21"/>
        <w:jc w:val="left"/>
        <w:outlineLvl w:val="2"/>
        <w:rPr>
          <w:color w:val="auto"/>
          <w:lang w:eastAsia="zh-Hans"/>
        </w:rPr>
      </w:pPr>
      <w:r>
        <w:rPr>
          <w:b/>
          <w:color w:val="auto"/>
          <w:sz w:val="28"/>
          <w:lang w:eastAsia="zh-Hans"/>
        </w:rPr>
        <w:t>23.合同未尽事项</w:t>
      </w:r>
    </w:p>
    <w:p w14:paraId="43380500">
      <w:pPr>
        <w:pStyle w:val="21"/>
        <w:jc w:val="left"/>
        <w:rPr>
          <w:color w:val="auto"/>
          <w:lang w:eastAsia="zh-Hans"/>
        </w:rPr>
      </w:pPr>
      <w:r>
        <w:rPr>
          <w:color w:val="auto"/>
          <w:lang w:eastAsia="zh-Hans"/>
        </w:rPr>
        <w:t>23.1合同未尽事项见</w:t>
      </w:r>
      <w:r>
        <w:rPr>
          <w:b/>
          <w:color w:val="auto"/>
          <w:lang w:eastAsia="zh-Hans"/>
        </w:rPr>
        <w:t>【政府采购合同专用条款】</w:t>
      </w:r>
      <w:r>
        <w:rPr>
          <w:color w:val="auto"/>
          <w:lang w:eastAsia="zh-Hans"/>
        </w:rPr>
        <w:t>。</w:t>
      </w:r>
    </w:p>
    <w:p w14:paraId="18737903">
      <w:pPr>
        <w:pStyle w:val="21"/>
        <w:jc w:val="left"/>
        <w:rPr>
          <w:color w:val="auto"/>
          <w:lang w:eastAsia="zh-Hans"/>
        </w:rPr>
      </w:pPr>
      <w:r>
        <w:rPr>
          <w:color w:val="auto"/>
          <w:lang w:eastAsia="zh-Hans"/>
        </w:rPr>
        <w:t xml:space="preserve"> 23.2 合同附件与合同正文具有同等的法律效力。</w:t>
      </w:r>
    </w:p>
    <w:p w14:paraId="26FF8CB4">
      <w:pPr>
        <w:pStyle w:val="21"/>
        <w:jc w:val="center"/>
        <w:outlineLvl w:val="2"/>
        <w:rPr>
          <w:color w:val="auto"/>
          <w:lang w:eastAsia="zh-Hans"/>
        </w:rPr>
      </w:pPr>
      <w:r>
        <w:rPr>
          <w:b/>
          <w:color w:val="auto"/>
          <w:sz w:val="28"/>
          <w:lang w:eastAsia="zh-Hans"/>
        </w:rPr>
        <w:t>第三节 政府采购合同专用条款</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18DD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7D20F4">
            <w:pPr>
              <w:pStyle w:val="21"/>
              <w:jc w:val="left"/>
              <w:rPr>
                <w:color w:val="auto"/>
                <w:lang w:eastAsia="zh-Hans"/>
              </w:rPr>
            </w:pPr>
            <w:r>
              <w:rPr>
                <w:color w:val="auto"/>
                <w:lang w:eastAsia="zh-Hans"/>
              </w:rPr>
              <w:t>第二节 第1.2（6）项</w:t>
            </w:r>
          </w:p>
        </w:tc>
        <w:tc>
          <w:tcPr>
            <w:tcW w:w="2769" w:type="dxa"/>
          </w:tcPr>
          <w:p w14:paraId="027EE155">
            <w:pPr>
              <w:pStyle w:val="21"/>
              <w:jc w:val="left"/>
              <w:rPr>
                <w:color w:val="auto"/>
                <w:lang w:eastAsia="zh-Hans"/>
              </w:rPr>
            </w:pPr>
            <w:r>
              <w:rPr>
                <w:color w:val="auto"/>
                <w:lang w:eastAsia="zh-Hans"/>
              </w:rPr>
              <w:t>联合体具体要求</w:t>
            </w:r>
          </w:p>
        </w:tc>
        <w:tc>
          <w:tcPr>
            <w:tcW w:w="2769" w:type="dxa"/>
          </w:tcPr>
          <w:p w14:paraId="7249E875">
            <w:pPr>
              <w:pStyle w:val="21"/>
              <w:jc w:val="left"/>
              <w:rPr>
                <w:color w:val="auto"/>
                <w:lang w:eastAsia="zh-Hans"/>
              </w:rPr>
            </w:pPr>
          </w:p>
        </w:tc>
      </w:tr>
      <w:tr w14:paraId="21F93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5D8CBF">
            <w:pPr>
              <w:pStyle w:val="21"/>
              <w:jc w:val="left"/>
              <w:rPr>
                <w:color w:val="auto"/>
                <w:lang w:eastAsia="zh-Hans"/>
              </w:rPr>
            </w:pPr>
            <w:r>
              <w:rPr>
                <w:color w:val="auto"/>
                <w:lang w:eastAsia="zh-Hans"/>
              </w:rPr>
              <w:t>第二节 第1.2（7）项</w:t>
            </w:r>
          </w:p>
        </w:tc>
        <w:tc>
          <w:tcPr>
            <w:tcW w:w="2769" w:type="dxa"/>
          </w:tcPr>
          <w:p w14:paraId="66B8003B">
            <w:pPr>
              <w:pStyle w:val="21"/>
              <w:jc w:val="left"/>
              <w:rPr>
                <w:color w:val="auto"/>
                <w:lang w:eastAsia="zh-Hans"/>
              </w:rPr>
            </w:pPr>
            <w:r>
              <w:rPr>
                <w:color w:val="auto"/>
                <w:lang w:eastAsia="zh-Hans"/>
              </w:rPr>
              <w:t>其他术语解释</w:t>
            </w:r>
          </w:p>
        </w:tc>
        <w:tc>
          <w:tcPr>
            <w:tcW w:w="2769" w:type="dxa"/>
          </w:tcPr>
          <w:p w14:paraId="10318365">
            <w:pPr>
              <w:pStyle w:val="21"/>
              <w:jc w:val="left"/>
              <w:rPr>
                <w:color w:val="auto"/>
                <w:lang w:eastAsia="zh-Hans"/>
              </w:rPr>
            </w:pPr>
          </w:p>
        </w:tc>
      </w:tr>
      <w:tr w14:paraId="5473D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92C250">
            <w:pPr>
              <w:pStyle w:val="21"/>
              <w:jc w:val="left"/>
              <w:rPr>
                <w:color w:val="auto"/>
                <w:lang w:eastAsia="zh-Hans"/>
              </w:rPr>
            </w:pPr>
            <w:r>
              <w:rPr>
                <w:color w:val="auto"/>
                <w:lang w:eastAsia="zh-Hans"/>
              </w:rPr>
              <w:t>第二节 第4.4款</w:t>
            </w:r>
          </w:p>
        </w:tc>
        <w:tc>
          <w:tcPr>
            <w:tcW w:w="2769" w:type="dxa"/>
          </w:tcPr>
          <w:p w14:paraId="12E4CFA3">
            <w:pPr>
              <w:pStyle w:val="21"/>
              <w:jc w:val="left"/>
              <w:rPr>
                <w:color w:val="auto"/>
                <w:lang w:eastAsia="zh-Hans"/>
              </w:rPr>
            </w:pPr>
            <w:r>
              <w:rPr>
                <w:color w:val="auto"/>
                <w:lang w:eastAsia="zh-Hans"/>
              </w:rPr>
              <w:t>履约验收中甲方提出异议或作出说明的期限</w:t>
            </w:r>
          </w:p>
        </w:tc>
        <w:tc>
          <w:tcPr>
            <w:tcW w:w="2769" w:type="dxa"/>
          </w:tcPr>
          <w:p w14:paraId="6F103D7E">
            <w:pPr>
              <w:pStyle w:val="21"/>
              <w:jc w:val="left"/>
              <w:rPr>
                <w:color w:val="auto"/>
                <w:lang w:eastAsia="zh-Hans"/>
              </w:rPr>
            </w:pPr>
          </w:p>
        </w:tc>
      </w:tr>
      <w:tr w14:paraId="63868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912A07">
            <w:pPr>
              <w:pStyle w:val="21"/>
              <w:jc w:val="left"/>
              <w:rPr>
                <w:color w:val="auto"/>
                <w:lang w:eastAsia="zh-Hans"/>
              </w:rPr>
            </w:pPr>
            <w:r>
              <w:rPr>
                <w:color w:val="auto"/>
                <w:lang w:eastAsia="zh-Hans"/>
              </w:rPr>
              <w:t>第二节 第4.6款</w:t>
            </w:r>
          </w:p>
        </w:tc>
        <w:tc>
          <w:tcPr>
            <w:tcW w:w="2769" w:type="dxa"/>
          </w:tcPr>
          <w:p w14:paraId="1E205A26">
            <w:pPr>
              <w:pStyle w:val="21"/>
              <w:jc w:val="left"/>
              <w:rPr>
                <w:color w:val="auto"/>
                <w:lang w:eastAsia="zh-Hans"/>
              </w:rPr>
            </w:pPr>
            <w:r>
              <w:rPr>
                <w:color w:val="auto"/>
                <w:lang w:eastAsia="zh-Hans"/>
              </w:rPr>
              <w:t>约定甲方承担的其他义务和责任</w:t>
            </w:r>
          </w:p>
        </w:tc>
        <w:tc>
          <w:tcPr>
            <w:tcW w:w="2769" w:type="dxa"/>
          </w:tcPr>
          <w:p w14:paraId="7DEE761C">
            <w:pPr>
              <w:pStyle w:val="21"/>
              <w:jc w:val="left"/>
              <w:rPr>
                <w:color w:val="auto"/>
                <w:lang w:eastAsia="zh-Hans"/>
              </w:rPr>
            </w:pPr>
          </w:p>
        </w:tc>
      </w:tr>
      <w:tr w14:paraId="3789B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1D93A8">
            <w:pPr>
              <w:pStyle w:val="21"/>
              <w:jc w:val="left"/>
              <w:rPr>
                <w:color w:val="auto"/>
                <w:lang w:eastAsia="zh-Hans"/>
              </w:rPr>
            </w:pPr>
            <w:r>
              <w:rPr>
                <w:color w:val="auto"/>
                <w:lang w:eastAsia="zh-Hans"/>
              </w:rPr>
              <w:t>第二节 第5.4款</w:t>
            </w:r>
          </w:p>
        </w:tc>
        <w:tc>
          <w:tcPr>
            <w:tcW w:w="2769" w:type="dxa"/>
          </w:tcPr>
          <w:p w14:paraId="537E9F9E">
            <w:pPr>
              <w:pStyle w:val="21"/>
              <w:jc w:val="left"/>
              <w:rPr>
                <w:color w:val="auto"/>
                <w:lang w:eastAsia="zh-Hans"/>
              </w:rPr>
            </w:pPr>
            <w:r>
              <w:rPr>
                <w:color w:val="auto"/>
                <w:lang w:eastAsia="zh-Hans"/>
              </w:rPr>
              <w:t>约定乙方承担的其他义务和责任</w:t>
            </w:r>
          </w:p>
        </w:tc>
        <w:tc>
          <w:tcPr>
            <w:tcW w:w="2769" w:type="dxa"/>
          </w:tcPr>
          <w:p w14:paraId="3AC5C81C">
            <w:pPr>
              <w:pStyle w:val="21"/>
              <w:jc w:val="left"/>
              <w:rPr>
                <w:color w:val="auto"/>
                <w:lang w:eastAsia="zh-Hans"/>
              </w:rPr>
            </w:pPr>
          </w:p>
        </w:tc>
      </w:tr>
      <w:tr w14:paraId="06D4A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4176C551">
            <w:pPr>
              <w:pStyle w:val="21"/>
              <w:jc w:val="left"/>
              <w:rPr>
                <w:color w:val="auto"/>
                <w:lang w:eastAsia="zh-Hans"/>
              </w:rPr>
            </w:pPr>
            <w:r>
              <w:rPr>
                <w:color w:val="auto"/>
                <w:lang w:eastAsia="zh-Hans"/>
              </w:rPr>
              <w:t>第二节 第6.1款</w:t>
            </w:r>
          </w:p>
        </w:tc>
        <w:tc>
          <w:tcPr>
            <w:tcW w:w="2769" w:type="dxa"/>
          </w:tcPr>
          <w:p w14:paraId="428B5380">
            <w:pPr>
              <w:pStyle w:val="21"/>
              <w:jc w:val="left"/>
              <w:rPr>
                <w:color w:val="auto"/>
                <w:lang w:eastAsia="zh-Hans"/>
              </w:rPr>
            </w:pPr>
            <w:r>
              <w:rPr>
                <w:color w:val="auto"/>
                <w:lang w:eastAsia="zh-Hans"/>
              </w:rPr>
              <w:t>履行合同义务的顺序</w:t>
            </w:r>
          </w:p>
        </w:tc>
        <w:tc>
          <w:tcPr>
            <w:tcW w:w="2769" w:type="dxa"/>
          </w:tcPr>
          <w:p w14:paraId="1D3B4339">
            <w:pPr>
              <w:pStyle w:val="21"/>
              <w:jc w:val="left"/>
              <w:rPr>
                <w:color w:val="auto"/>
                <w:lang w:eastAsia="zh-Hans"/>
              </w:rPr>
            </w:pPr>
          </w:p>
        </w:tc>
      </w:tr>
      <w:tr w14:paraId="67F06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0FFB12E">
            <w:pPr>
              <w:pStyle w:val="21"/>
              <w:jc w:val="left"/>
              <w:rPr>
                <w:color w:val="auto"/>
                <w:lang w:eastAsia="zh-Hans"/>
              </w:rPr>
            </w:pPr>
            <w:r>
              <w:rPr>
                <w:color w:val="auto"/>
                <w:lang w:eastAsia="zh-Hans"/>
              </w:rPr>
              <w:t>第二节 第7.1款</w:t>
            </w:r>
          </w:p>
        </w:tc>
        <w:tc>
          <w:tcPr>
            <w:tcW w:w="2769" w:type="dxa"/>
          </w:tcPr>
          <w:p w14:paraId="02EA2E4B">
            <w:pPr>
              <w:pStyle w:val="21"/>
              <w:jc w:val="left"/>
              <w:rPr>
                <w:color w:val="auto"/>
                <w:lang w:eastAsia="zh-Hans"/>
              </w:rPr>
            </w:pPr>
            <w:r>
              <w:rPr>
                <w:color w:val="auto"/>
                <w:lang w:eastAsia="zh-Hans"/>
              </w:rPr>
              <w:t>包装特殊要求</w:t>
            </w:r>
          </w:p>
        </w:tc>
        <w:tc>
          <w:tcPr>
            <w:tcW w:w="2769" w:type="dxa"/>
          </w:tcPr>
          <w:p w14:paraId="39FDA918">
            <w:pPr>
              <w:pStyle w:val="21"/>
              <w:jc w:val="left"/>
              <w:rPr>
                <w:color w:val="auto"/>
                <w:lang w:eastAsia="zh-Hans"/>
              </w:rPr>
            </w:pPr>
          </w:p>
        </w:tc>
      </w:tr>
      <w:tr w14:paraId="3D634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6C556E78">
            <w:pPr>
              <w:rPr>
                <w:rFonts w:eastAsia="宋体"/>
                <w:color w:val="auto"/>
              </w:rPr>
            </w:pPr>
          </w:p>
        </w:tc>
        <w:tc>
          <w:tcPr>
            <w:tcW w:w="2769" w:type="dxa"/>
          </w:tcPr>
          <w:p w14:paraId="7500D289">
            <w:pPr>
              <w:pStyle w:val="21"/>
              <w:jc w:val="left"/>
              <w:rPr>
                <w:color w:val="auto"/>
                <w:lang w:eastAsia="zh-Hans"/>
              </w:rPr>
            </w:pPr>
            <w:r>
              <w:rPr>
                <w:color w:val="auto"/>
                <w:lang w:eastAsia="zh-Hans"/>
              </w:rPr>
              <w:t>指定现场</w:t>
            </w:r>
          </w:p>
        </w:tc>
        <w:tc>
          <w:tcPr>
            <w:tcW w:w="2769" w:type="dxa"/>
          </w:tcPr>
          <w:p w14:paraId="4C95EFD7">
            <w:pPr>
              <w:pStyle w:val="21"/>
              <w:jc w:val="left"/>
              <w:rPr>
                <w:color w:val="auto"/>
                <w:lang w:eastAsia="zh-Hans"/>
              </w:rPr>
            </w:pPr>
          </w:p>
        </w:tc>
      </w:tr>
      <w:tr w14:paraId="6F062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F09CE3">
            <w:pPr>
              <w:pStyle w:val="21"/>
              <w:jc w:val="left"/>
              <w:rPr>
                <w:color w:val="auto"/>
                <w:lang w:eastAsia="zh-Hans"/>
              </w:rPr>
            </w:pPr>
            <w:r>
              <w:rPr>
                <w:color w:val="auto"/>
                <w:lang w:eastAsia="zh-Hans"/>
              </w:rPr>
              <w:t>第二节 第7.2款</w:t>
            </w:r>
          </w:p>
        </w:tc>
        <w:tc>
          <w:tcPr>
            <w:tcW w:w="2769" w:type="dxa"/>
          </w:tcPr>
          <w:p w14:paraId="60BAD37D">
            <w:pPr>
              <w:pStyle w:val="21"/>
              <w:jc w:val="left"/>
              <w:rPr>
                <w:color w:val="auto"/>
                <w:lang w:eastAsia="zh-Hans"/>
              </w:rPr>
            </w:pPr>
            <w:r>
              <w:rPr>
                <w:color w:val="auto"/>
                <w:lang w:eastAsia="zh-Hans"/>
              </w:rPr>
              <w:t>运输特殊要求</w:t>
            </w:r>
          </w:p>
        </w:tc>
        <w:tc>
          <w:tcPr>
            <w:tcW w:w="2769" w:type="dxa"/>
          </w:tcPr>
          <w:p w14:paraId="16EC8E49">
            <w:pPr>
              <w:pStyle w:val="21"/>
              <w:jc w:val="left"/>
              <w:rPr>
                <w:color w:val="auto"/>
                <w:lang w:eastAsia="zh-Hans"/>
              </w:rPr>
            </w:pPr>
          </w:p>
        </w:tc>
      </w:tr>
      <w:tr w14:paraId="3452C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1AF1A6">
            <w:pPr>
              <w:pStyle w:val="21"/>
              <w:jc w:val="left"/>
              <w:rPr>
                <w:color w:val="auto"/>
                <w:lang w:eastAsia="zh-Hans"/>
              </w:rPr>
            </w:pPr>
            <w:r>
              <w:rPr>
                <w:color w:val="auto"/>
                <w:lang w:eastAsia="zh-Hans"/>
              </w:rPr>
              <w:t>第二节 第7.3款</w:t>
            </w:r>
          </w:p>
        </w:tc>
        <w:tc>
          <w:tcPr>
            <w:tcW w:w="2769" w:type="dxa"/>
          </w:tcPr>
          <w:p w14:paraId="42D9CAC5">
            <w:pPr>
              <w:pStyle w:val="21"/>
              <w:jc w:val="left"/>
              <w:rPr>
                <w:color w:val="auto"/>
                <w:lang w:eastAsia="zh-Hans"/>
              </w:rPr>
            </w:pPr>
            <w:r>
              <w:rPr>
                <w:color w:val="auto"/>
                <w:lang w:eastAsia="zh-Hans"/>
              </w:rPr>
              <w:t>保险要求</w:t>
            </w:r>
          </w:p>
        </w:tc>
        <w:tc>
          <w:tcPr>
            <w:tcW w:w="2769" w:type="dxa"/>
          </w:tcPr>
          <w:p w14:paraId="42C61D9A">
            <w:pPr>
              <w:pStyle w:val="21"/>
              <w:jc w:val="left"/>
              <w:rPr>
                <w:color w:val="auto"/>
                <w:lang w:eastAsia="zh-Hans"/>
              </w:rPr>
            </w:pPr>
          </w:p>
        </w:tc>
      </w:tr>
      <w:tr w14:paraId="7423E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BA70D4">
            <w:pPr>
              <w:pStyle w:val="21"/>
              <w:jc w:val="left"/>
              <w:rPr>
                <w:color w:val="auto"/>
                <w:lang w:eastAsia="zh-Hans"/>
              </w:rPr>
            </w:pPr>
            <w:r>
              <w:rPr>
                <w:color w:val="auto"/>
                <w:lang w:eastAsia="zh-Hans"/>
              </w:rPr>
              <w:t>第二节 第8.2（1）项</w:t>
            </w:r>
          </w:p>
        </w:tc>
        <w:tc>
          <w:tcPr>
            <w:tcW w:w="2769" w:type="dxa"/>
          </w:tcPr>
          <w:p w14:paraId="436B5FD9">
            <w:pPr>
              <w:pStyle w:val="21"/>
              <w:jc w:val="left"/>
              <w:rPr>
                <w:color w:val="auto"/>
                <w:lang w:eastAsia="zh-Hans"/>
              </w:rPr>
            </w:pPr>
            <w:r>
              <w:rPr>
                <w:color w:val="auto"/>
                <w:lang w:eastAsia="zh-Hans"/>
              </w:rPr>
              <w:t>质量保证期</w:t>
            </w:r>
          </w:p>
        </w:tc>
        <w:tc>
          <w:tcPr>
            <w:tcW w:w="2769" w:type="dxa"/>
          </w:tcPr>
          <w:p w14:paraId="2B21BF25">
            <w:pPr>
              <w:rPr>
                <w:rFonts w:eastAsia="宋体"/>
                <w:color w:val="auto"/>
              </w:rPr>
            </w:pPr>
          </w:p>
        </w:tc>
      </w:tr>
      <w:tr w14:paraId="7C74C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003E42">
            <w:pPr>
              <w:pStyle w:val="21"/>
              <w:jc w:val="left"/>
              <w:rPr>
                <w:color w:val="auto"/>
                <w:lang w:eastAsia="zh-Hans"/>
              </w:rPr>
            </w:pPr>
            <w:r>
              <w:rPr>
                <w:color w:val="auto"/>
                <w:lang w:eastAsia="zh-Hans"/>
              </w:rPr>
              <w:t>第二节 第8.2（3）项</w:t>
            </w:r>
          </w:p>
        </w:tc>
        <w:tc>
          <w:tcPr>
            <w:tcW w:w="2769" w:type="dxa"/>
          </w:tcPr>
          <w:p w14:paraId="4972CD8D">
            <w:pPr>
              <w:pStyle w:val="21"/>
              <w:jc w:val="left"/>
              <w:rPr>
                <w:color w:val="auto"/>
                <w:lang w:eastAsia="zh-Hans"/>
              </w:rPr>
            </w:pPr>
            <w:r>
              <w:rPr>
                <w:color w:val="auto"/>
                <w:lang w:eastAsia="zh-Hans"/>
              </w:rPr>
              <w:t>货物质量缺陷响应时间</w:t>
            </w:r>
          </w:p>
        </w:tc>
        <w:tc>
          <w:tcPr>
            <w:tcW w:w="2769" w:type="dxa"/>
          </w:tcPr>
          <w:p w14:paraId="3A9A5970">
            <w:pPr>
              <w:rPr>
                <w:rFonts w:eastAsia="宋体"/>
                <w:color w:val="auto"/>
              </w:rPr>
            </w:pPr>
          </w:p>
        </w:tc>
      </w:tr>
      <w:tr w14:paraId="35B14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5D44D2">
            <w:pPr>
              <w:pStyle w:val="21"/>
              <w:jc w:val="left"/>
              <w:rPr>
                <w:color w:val="auto"/>
                <w:lang w:eastAsia="zh-Hans"/>
              </w:rPr>
            </w:pPr>
            <w:r>
              <w:rPr>
                <w:color w:val="auto"/>
                <w:lang w:eastAsia="zh-Hans"/>
              </w:rPr>
              <w:t>第二节 第11.1款</w:t>
            </w:r>
          </w:p>
        </w:tc>
        <w:tc>
          <w:tcPr>
            <w:tcW w:w="2769" w:type="dxa"/>
          </w:tcPr>
          <w:p w14:paraId="4158D5DC">
            <w:pPr>
              <w:pStyle w:val="21"/>
              <w:jc w:val="left"/>
              <w:rPr>
                <w:color w:val="auto"/>
                <w:lang w:eastAsia="zh-Hans"/>
              </w:rPr>
            </w:pPr>
            <w:r>
              <w:rPr>
                <w:color w:val="auto"/>
                <w:lang w:eastAsia="zh-Hans"/>
              </w:rPr>
              <w:t>其他应当保密的信息</w:t>
            </w:r>
          </w:p>
        </w:tc>
        <w:tc>
          <w:tcPr>
            <w:tcW w:w="2769" w:type="dxa"/>
          </w:tcPr>
          <w:p w14:paraId="049393D5">
            <w:pPr>
              <w:rPr>
                <w:rFonts w:eastAsia="宋体"/>
                <w:color w:val="auto"/>
              </w:rPr>
            </w:pPr>
          </w:p>
        </w:tc>
      </w:tr>
      <w:tr w14:paraId="10F0B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5037A0">
            <w:pPr>
              <w:pStyle w:val="21"/>
              <w:jc w:val="left"/>
              <w:rPr>
                <w:color w:val="auto"/>
                <w:lang w:eastAsia="zh-Hans"/>
              </w:rPr>
            </w:pPr>
            <w:r>
              <w:rPr>
                <w:color w:val="auto"/>
                <w:lang w:eastAsia="zh-Hans"/>
              </w:rPr>
              <w:t>第二节 第12.2款</w:t>
            </w:r>
          </w:p>
        </w:tc>
        <w:tc>
          <w:tcPr>
            <w:tcW w:w="2769" w:type="dxa"/>
          </w:tcPr>
          <w:p w14:paraId="15A72F07">
            <w:pPr>
              <w:pStyle w:val="21"/>
              <w:jc w:val="left"/>
              <w:rPr>
                <w:color w:val="auto"/>
                <w:lang w:eastAsia="zh-Hans"/>
              </w:rPr>
            </w:pPr>
            <w:r>
              <w:rPr>
                <w:color w:val="auto"/>
                <w:lang w:eastAsia="zh-Hans"/>
              </w:rPr>
              <w:t>合同价款支付时间</w:t>
            </w:r>
          </w:p>
        </w:tc>
        <w:tc>
          <w:tcPr>
            <w:tcW w:w="2769" w:type="dxa"/>
          </w:tcPr>
          <w:p w14:paraId="775C312E">
            <w:pPr>
              <w:rPr>
                <w:rFonts w:eastAsia="宋体"/>
                <w:color w:val="auto"/>
              </w:rPr>
            </w:pPr>
          </w:p>
        </w:tc>
      </w:tr>
      <w:tr w14:paraId="6B000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FCA55B">
            <w:pPr>
              <w:pStyle w:val="21"/>
              <w:jc w:val="left"/>
              <w:rPr>
                <w:color w:val="auto"/>
                <w:lang w:eastAsia="zh-Hans"/>
              </w:rPr>
            </w:pPr>
            <w:r>
              <w:rPr>
                <w:color w:val="auto"/>
                <w:lang w:eastAsia="zh-Hans"/>
              </w:rPr>
              <w:t>第二节 第13.2款</w:t>
            </w:r>
          </w:p>
        </w:tc>
        <w:tc>
          <w:tcPr>
            <w:tcW w:w="2769" w:type="dxa"/>
          </w:tcPr>
          <w:p w14:paraId="5DB4E682">
            <w:pPr>
              <w:pStyle w:val="21"/>
              <w:jc w:val="left"/>
              <w:rPr>
                <w:color w:val="auto"/>
                <w:lang w:eastAsia="zh-Hans"/>
              </w:rPr>
            </w:pPr>
            <w:r>
              <w:rPr>
                <w:color w:val="auto"/>
                <w:lang w:eastAsia="zh-Hans"/>
              </w:rPr>
              <w:t>履约保证金不予退还的情形</w:t>
            </w:r>
          </w:p>
        </w:tc>
        <w:tc>
          <w:tcPr>
            <w:tcW w:w="2769" w:type="dxa"/>
          </w:tcPr>
          <w:p w14:paraId="2940E346">
            <w:pPr>
              <w:rPr>
                <w:rFonts w:eastAsia="宋体"/>
                <w:color w:val="auto"/>
              </w:rPr>
            </w:pPr>
          </w:p>
        </w:tc>
      </w:tr>
      <w:tr w14:paraId="32CC0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1D2BE1">
            <w:pPr>
              <w:pStyle w:val="21"/>
              <w:jc w:val="left"/>
              <w:rPr>
                <w:color w:val="auto"/>
                <w:lang w:eastAsia="zh-Hans"/>
              </w:rPr>
            </w:pPr>
            <w:r>
              <w:rPr>
                <w:color w:val="auto"/>
                <w:lang w:eastAsia="zh-Hans"/>
              </w:rPr>
              <w:t>第二节 第13.3款</w:t>
            </w:r>
          </w:p>
        </w:tc>
        <w:tc>
          <w:tcPr>
            <w:tcW w:w="2769" w:type="dxa"/>
          </w:tcPr>
          <w:p w14:paraId="6423CD81">
            <w:pPr>
              <w:pStyle w:val="21"/>
              <w:jc w:val="left"/>
              <w:rPr>
                <w:color w:val="auto"/>
                <w:lang w:eastAsia="zh-Hans"/>
              </w:rPr>
            </w:pPr>
            <w:r>
              <w:rPr>
                <w:color w:val="auto"/>
                <w:lang w:eastAsia="zh-Hans"/>
              </w:rPr>
              <w:t>履约保证金退还时间及逾期退还的违约金</w:t>
            </w:r>
          </w:p>
        </w:tc>
        <w:tc>
          <w:tcPr>
            <w:tcW w:w="2769" w:type="dxa"/>
          </w:tcPr>
          <w:p w14:paraId="64FCBD0C">
            <w:pPr>
              <w:rPr>
                <w:rFonts w:eastAsia="宋体"/>
                <w:color w:val="auto"/>
              </w:rPr>
            </w:pPr>
          </w:p>
        </w:tc>
      </w:tr>
      <w:tr w14:paraId="7BCF3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F55827">
            <w:pPr>
              <w:pStyle w:val="21"/>
              <w:jc w:val="left"/>
              <w:rPr>
                <w:color w:val="auto"/>
                <w:lang w:eastAsia="zh-Hans"/>
              </w:rPr>
            </w:pPr>
            <w:r>
              <w:rPr>
                <w:color w:val="auto"/>
                <w:lang w:eastAsia="zh-Hans"/>
              </w:rPr>
              <w:t>第二节 第14.1（3）项</w:t>
            </w:r>
          </w:p>
        </w:tc>
        <w:tc>
          <w:tcPr>
            <w:tcW w:w="2769" w:type="dxa"/>
          </w:tcPr>
          <w:p w14:paraId="0924E3E1">
            <w:pPr>
              <w:pStyle w:val="21"/>
              <w:jc w:val="left"/>
              <w:rPr>
                <w:color w:val="auto"/>
                <w:lang w:eastAsia="zh-Hans"/>
              </w:rPr>
            </w:pPr>
            <w:r>
              <w:rPr>
                <w:color w:val="auto"/>
                <w:lang w:eastAsia="zh-Hans"/>
              </w:rPr>
              <w:t>运行监督、维修期限</w:t>
            </w:r>
          </w:p>
        </w:tc>
        <w:tc>
          <w:tcPr>
            <w:tcW w:w="2769" w:type="dxa"/>
          </w:tcPr>
          <w:p w14:paraId="4CF8EA85">
            <w:pPr>
              <w:rPr>
                <w:rFonts w:eastAsia="宋体"/>
                <w:color w:val="auto"/>
              </w:rPr>
            </w:pPr>
          </w:p>
        </w:tc>
      </w:tr>
      <w:tr w14:paraId="36BCC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2C2F61">
            <w:pPr>
              <w:pStyle w:val="21"/>
              <w:jc w:val="left"/>
              <w:rPr>
                <w:color w:val="auto"/>
                <w:lang w:eastAsia="zh-Hans"/>
              </w:rPr>
            </w:pPr>
            <w:r>
              <w:rPr>
                <w:color w:val="auto"/>
                <w:lang w:eastAsia="zh-Hans"/>
              </w:rPr>
              <w:t>第二节 第14.1（5）项</w:t>
            </w:r>
          </w:p>
        </w:tc>
        <w:tc>
          <w:tcPr>
            <w:tcW w:w="2769" w:type="dxa"/>
          </w:tcPr>
          <w:p w14:paraId="0F3961CF">
            <w:pPr>
              <w:pStyle w:val="21"/>
              <w:jc w:val="left"/>
              <w:rPr>
                <w:color w:val="auto"/>
                <w:lang w:eastAsia="zh-Hans"/>
              </w:rPr>
            </w:pPr>
            <w:r>
              <w:rPr>
                <w:color w:val="auto"/>
                <w:lang w:eastAsia="zh-Hans"/>
              </w:rPr>
              <w:t>货物回收的约定</w:t>
            </w:r>
          </w:p>
        </w:tc>
        <w:tc>
          <w:tcPr>
            <w:tcW w:w="2769" w:type="dxa"/>
          </w:tcPr>
          <w:p w14:paraId="56ECD53C">
            <w:pPr>
              <w:rPr>
                <w:rFonts w:eastAsia="宋体"/>
                <w:color w:val="auto"/>
              </w:rPr>
            </w:pPr>
          </w:p>
        </w:tc>
      </w:tr>
      <w:tr w14:paraId="13FA5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FF81D9">
            <w:pPr>
              <w:pStyle w:val="21"/>
              <w:jc w:val="left"/>
              <w:rPr>
                <w:color w:val="auto"/>
                <w:lang w:eastAsia="zh-Hans"/>
              </w:rPr>
            </w:pPr>
            <w:r>
              <w:rPr>
                <w:color w:val="auto"/>
                <w:lang w:eastAsia="zh-Hans"/>
              </w:rPr>
              <w:t>第二节 第14.1（6）项</w:t>
            </w:r>
          </w:p>
        </w:tc>
        <w:tc>
          <w:tcPr>
            <w:tcW w:w="2769" w:type="dxa"/>
          </w:tcPr>
          <w:p w14:paraId="770135AE">
            <w:pPr>
              <w:pStyle w:val="21"/>
              <w:jc w:val="left"/>
              <w:rPr>
                <w:color w:val="auto"/>
                <w:lang w:eastAsia="zh-Hans"/>
              </w:rPr>
            </w:pPr>
            <w:r>
              <w:rPr>
                <w:color w:val="auto"/>
                <w:lang w:eastAsia="zh-Hans"/>
              </w:rPr>
              <w:t>乙方提供的其他服务</w:t>
            </w:r>
          </w:p>
        </w:tc>
        <w:tc>
          <w:tcPr>
            <w:tcW w:w="2769" w:type="dxa"/>
          </w:tcPr>
          <w:p w14:paraId="140BD362">
            <w:pPr>
              <w:rPr>
                <w:rFonts w:eastAsia="宋体"/>
                <w:color w:val="auto"/>
              </w:rPr>
            </w:pPr>
          </w:p>
        </w:tc>
      </w:tr>
      <w:tr w14:paraId="28C5B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65504C">
            <w:pPr>
              <w:pStyle w:val="21"/>
              <w:jc w:val="left"/>
              <w:rPr>
                <w:color w:val="auto"/>
                <w:lang w:eastAsia="zh-Hans"/>
              </w:rPr>
            </w:pPr>
            <w:r>
              <w:rPr>
                <w:color w:val="auto"/>
                <w:lang w:eastAsia="zh-Hans"/>
              </w:rPr>
              <w:t>第二节 第15.1款</w:t>
            </w:r>
          </w:p>
        </w:tc>
        <w:tc>
          <w:tcPr>
            <w:tcW w:w="2769" w:type="dxa"/>
          </w:tcPr>
          <w:p w14:paraId="7C346945">
            <w:pPr>
              <w:pStyle w:val="21"/>
              <w:jc w:val="left"/>
              <w:rPr>
                <w:color w:val="auto"/>
                <w:lang w:eastAsia="zh-Hans"/>
              </w:rPr>
            </w:pPr>
            <w:r>
              <w:rPr>
                <w:color w:val="auto"/>
                <w:lang w:eastAsia="zh-Hans"/>
              </w:rPr>
              <w:t>修理、重作、更换相关具体规定</w:t>
            </w:r>
          </w:p>
        </w:tc>
        <w:tc>
          <w:tcPr>
            <w:tcW w:w="2769" w:type="dxa"/>
          </w:tcPr>
          <w:p w14:paraId="2113CB64">
            <w:pPr>
              <w:rPr>
                <w:rFonts w:eastAsia="宋体"/>
                <w:color w:val="auto"/>
              </w:rPr>
            </w:pPr>
          </w:p>
        </w:tc>
      </w:tr>
      <w:tr w14:paraId="16CAD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FA6E41">
            <w:pPr>
              <w:pStyle w:val="21"/>
              <w:jc w:val="left"/>
              <w:rPr>
                <w:color w:val="auto"/>
                <w:lang w:eastAsia="zh-Hans"/>
              </w:rPr>
            </w:pPr>
            <w:r>
              <w:rPr>
                <w:color w:val="auto"/>
                <w:lang w:eastAsia="zh-Hans"/>
              </w:rPr>
              <w:t>第二节 第15.2（2）项</w:t>
            </w:r>
          </w:p>
        </w:tc>
        <w:tc>
          <w:tcPr>
            <w:tcW w:w="2769" w:type="dxa"/>
          </w:tcPr>
          <w:p w14:paraId="1750C75A">
            <w:pPr>
              <w:pStyle w:val="21"/>
              <w:jc w:val="left"/>
              <w:rPr>
                <w:color w:val="auto"/>
                <w:lang w:eastAsia="zh-Hans"/>
              </w:rPr>
            </w:pPr>
            <w:r>
              <w:rPr>
                <w:color w:val="auto"/>
                <w:lang w:eastAsia="zh-Hans"/>
              </w:rPr>
              <w:t>迟延交货赔偿费</w:t>
            </w:r>
          </w:p>
        </w:tc>
        <w:tc>
          <w:tcPr>
            <w:tcW w:w="2769" w:type="dxa"/>
          </w:tcPr>
          <w:p w14:paraId="7C709188">
            <w:pPr>
              <w:rPr>
                <w:rFonts w:eastAsia="宋体"/>
                <w:color w:val="auto"/>
              </w:rPr>
            </w:pPr>
          </w:p>
        </w:tc>
      </w:tr>
      <w:tr w14:paraId="77465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43564C">
            <w:pPr>
              <w:pStyle w:val="21"/>
              <w:jc w:val="left"/>
              <w:rPr>
                <w:color w:val="auto"/>
                <w:lang w:eastAsia="zh-Hans"/>
              </w:rPr>
            </w:pPr>
            <w:r>
              <w:rPr>
                <w:color w:val="auto"/>
                <w:lang w:eastAsia="zh-Hans"/>
              </w:rPr>
              <w:t>第二节 第15.3款</w:t>
            </w:r>
          </w:p>
        </w:tc>
        <w:tc>
          <w:tcPr>
            <w:tcW w:w="2769" w:type="dxa"/>
          </w:tcPr>
          <w:p w14:paraId="3DBB2F54">
            <w:pPr>
              <w:pStyle w:val="21"/>
              <w:jc w:val="left"/>
              <w:rPr>
                <w:color w:val="auto"/>
                <w:lang w:eastAsia="zh-Hans"/>
              </w:rPr>
            </w:pPr>
            <w:r>
              <w:rPr>
                <w:color w:val="auto"/>
                <w:lang w:eastAsia="zh-Hans"/>
              </w:rPr>
              <w:t>逾期付款利息</w:t>
            </w:r>
          </w:p>
        </w:tc>
        <w:tc>
          <w:tcPr>
            <w:tcW w:w="2769" w:type="dxa"/>
          </w:tcPr>
          <w:p w14:paraId="3F2F43AA">
            <w:pPr>
              <w:rPr>
                <w:rFonts w:eastAsia="宋体"/>
                <w:color w:val="auto"/>
              </w:rPr>
            </w:pPr>
          </w:p>
        </w:tc>
      </w:tr>
      <w:tr w14:paraId="1D36E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6CB883">
            <w:pPr>
              <w:pStyle w:val="21"/>
              <w:jc w:val="left"/>
              <w:rPr>
                <w:color w:val="auto"/>
                <w:lang w:eastAsia="zh-Hans"/>
              </w:rPr>
            </w:pPr>
            <w:r>
              <w:rPr>
                <w:color w:val="auto"/>
                <w:lang w:eastAsia="zh-Hans"/>
              </w:rPr>
              <w:t>第二节 第15.4款</w:t>
            </w:r>
          </w:p>
        </w:tc>
        <w:tc>
          <w:tcPr>
            <w:tcW w:w="2769" w:type="dxa"/>
          </w:tcPr>
          <w:p w14:paraId="2D709182">
            <w:pPr>
              <w:pStyle w:val="21"/>
              <w:jc w:val="left"/>
              <w:rPr>
                <w:color w:val="auto"/>
                <w:lang w:eastAsia="zh-Hans"/>
              </w:rPr>
            </w:pPr>
            <w:r>
              <w:rPr>
                <w:color w:val="auto"/>
                <w:lang w:eastAsia="zh-Hans"/>
              </w:rPr>
              <w:t>其他违约责任</w:t>
            </w:r>
          </w:p>
        </w:tc>
        <w:tc>
          <w:tcPr>
            <w:tcW w:w="2769" w:type="dxa"/>
          </w:tcPr>
          <w:p w14:paraId="27C37B0F">
            <w:pPr>
              <w:rPr>
                <w:rFonts w:eastAsia="宋体"/>
                <w:color w:val="auto"/>
              </w:rPr>
            </w:pPr>
          </w:p>
        </w:tc>
      </w:tr>
      <w:tr w14:paraId="359CE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60C1B7">
            <w:pPr>
              <w:pStyle w:val="21"/>
              <w:jc w:val="left"/>
              <w:rPr>
                <w:color w:val="auto"/>
                <w:lang w:eastAsia="zh-Hans"/>
              </w:rPr>
            </w:pPr>
            <w:r>
              <w:rPr>
                <w:color w:val="auto"/>
                <w:lang w:eastAsia="zh-Hans"/>
              </w:rPr>
              <w:t>第二节 第19.2款</w:t>
            </w:r>
          </w:p>
        </w:tc>
        <w:tc>
          <w:tcPr>
            <w:tcW w:w="2769" w:type="dxa"/>
          </w:tcPr>
          <w:p w14:paraId="0F322B76">
            <w:pPr>
              <w:pStyle w:val="21"/>
              <w:jc w:val="left"/>
              <w:rPr>
                <w:color w:val="auto"/>
                <w:lang w:eastAsia="zh-Hans"/>
              </w:rPr>
            </w:pPr>
            <w:r>
              <w:rPr>
                <w:color w:val="auto"/>
                <w:lang w:eastAsia="zh-Hans"/>
              </w:rPr>
              <w:t>解决争议的方法</w:t>
            </w:r>
          </w:p>
        </w:tc>
        <w:tc>
          <w:tcPr>
            <w:tcW w:w="2769" w:type="dxa"/>
          </w:tcPr>
          <w:p w14:paraId="60DB00BE">
            <w:pPr>
              <w:pStyle w:val="21"/>
              <w:jc w:val="left"/>
              <w:rPr>
                <w:color w:val="auto"/>
                <w:lang w:eastAsia="zh-Hans"/>
              </w:rPr>
            </w:pPr>
            <w:r>
              <w:rPr>
                <w:color w:val="auto"/>
                <w:lang w:eastAsia="zh-Hans"/>
              </w:rPr>
              <w:t xml:space="preserve"> 因本合同及合同有关事项发生的争议，按下列第____ 种方式解决：</w:t>
            </w:r>
          </w:p>
          <w:p w14:paraId="2736D31B">
            <w:pPr>
              <w:pStyle w:val="21"/>
              <w:jc w:val="left"/>
              <w:rPr>
                <w:color w:val="auto"/>
                <w:lang w:eastAsia="zh-Hans"/>
              </w:rPr>
            </w:pPr>
            <w:r>
              <w:rPr>
                <w:color w:val="auto"/>
                <w:lang w:eastAsia="zh-Hans"/>
              </w:rPr>
              <w:t xml:space="preserve"> （1）向 __________________仲裁委员会申请仲裁，仲裁地点为 ____________ ；</w:t>
            </w:r>
          </w:p>
          <w:p w14:paraId="18C70862">
            <w:pPr>
              <w:pStyle w:val="21"/>
              <w:jc w:val="left"/>
              <w:rPr>
                <w:color w:val="auto"/>
                <w:lang w:eastAsia="zh-Hans"/>
              </w:rPr>
            </w:pPr>
            <w:r>
              <w:rPr>
                <w:color w:val="auto"/>
                <w:lang w:eastAsia="zh-Hans"/>
              </w:rPr>
              <w:t xml:space="preserve"> （2）向__________________人民法院起诉。</w:t>
            </w:r>
          </w:p>
        </w:tc>
      </w:tr>
      <w:tr w14:paraId="4101A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88E1C5">
            <w:pPr>
              <w:pStyle w:val="21"/>
              <w:jc w:val="left"/>
              <w:rPr>
                <w:color w:val="auto"/>
                <w:lang w:eastAsia="zh-Hans"/>
              </w:rPr>
            </w:pPr>
            <w:r>
              <w:rPr>
                <w:color w:val="auto"/>
                <w:lang w:eastAsia="zh-Hans"/>
              </w:rPr>
              <w:t>第二节 第23.1款</w:t>
            </w:r>
          </w:p>
        </w:tc>
        <w:tc>
          <w:tcPr>
            <w:tcW w:w="2769" w:type="dxa"/>
          </w:tcPr>
          <w:p w14:paraId="6BEFAB88">
            <w:pPr>
              <w:pStyle w:val="21"/>
              <w:jc w:val="left"/>
              <w:rPr>
                <w:color w:val="auto"/>
                <w:lang w:eastAsia="zh-Hans"/>
              </w:rPr>
            </w:pPr>
            <w:r>
              <w:rPr>
                <w:color w:val="auto"/>
                <w:lang w:eastAsia="zh-Hans"/>
              </w:rPr>
              <w:t>其他专用条款</w:t>
            </w:r>
          </w:p>
        </w:tc>
        <w:tc>
          <w:tcPr>
            <w:tcW w:w="2769" w:type="dxa"/>
          </w:tcPr>
          <w:p w14:paraId="44FB8FC2">
            <w:pPr>
              <w:rPr>
                <w:rFonts w:eastAsia="宋体"/>
                <w:color w:val="auto"/>
              </w:rPr>
            </w:pPr>
          </w:p>
        </w:tc>
      </w:tr>
    </w:tbl>
    <w:p w14:paraId="3021995F">
      <w:pPr>
        <w:pStyle w:val="21"/>
        <w:rPr>
          <w:rFonts w:hint="default"/>
          <w:color w:val="auto"/>
          <w:lang w:eastAsia="zh-Hans"/>
        </w:rPr>
      </w:pPr>
    </w:p>
    <w:p w14:paraId="51D1DBB5">
      <w:pPr>
        <w:pStyle w:val="21"/>
        <w:jc w:val="center"/>
        <w:outlineLvl w:val="1"/>
        <w:rPr>
          <w:b/>
          <w:color w:val="auto"/>
          <w:sz w:val="36"/>
        </w:rPr>
      </w:pPr>
    </w:p>
    <w:p w14:paraId="32408355">
      <w:pPr>
        <w:pStyle w:val="21"/>
        <w:jc w:val="center"/>
        <w:outlineLvl w:val="1"/>
        <w:rPr>
          <w:b/>
          <w:color w:val="auto"/>
          <w:sz w:val="36"/>
          <w:highlight w:val="none"/>
        </w:rPr>
      </w:pPr>
    </w:p>
    <w:p w14:paraId="25704FFF">
      <w:pPr>
        <w:pStyle w:val="21"/>
        <w:jc w:val="center"/>
        <w:outlineLvl w:val="1"/>
        <w:rPr>
          <w:b/>
          <w:color w:val="auto"/>
          <w:sz w:val="36"/>
          <w:highlight w:val="none"/>
        </w:rPr>
      </w:pPr>
    </w:p>
    <w:p w14:paraId="553DCD9A">
      <w:pPr>
        <w:pStyle w:val="21"/>
        <w:jc w:val="center"/>
        <w:outlineLvl w:val="1"/>
        <w:rPr>
          <w:b/>
          <w:color w:val="auto"/>
          <w:sz w:val="36"/>
          <w:highlight w:val="none"/>
        </w:rPr>
      </w:pPr>
    </w:p>
    <w:p w14:paraId="7D62C853">
      <w:pPr>
        <w:pStyle w:val="21"/>
        <w:jc w:val="center"/>
        <w:outlineLvl w:val="1"/>
        <w:rPr>
          <w:b/>
          <w:color w:val="auto"/>
          <w:sz w:val="36"/>
          <w:highlight w:val="none"/>
        </w:rPr>
      </w:pPr>
    </w:p>
    <w:p w14:paraId="4783939F">
      <w:pPr>
        <w:pStyle w:val="21"/>
        <w:jc w:val="center"/>
        <w:outlineLvl w:val="1"/>
        <w:rPr>
          <w:b/>
          <w:color w:val="auto"/>
          <w:sz w:val="36"/>
          <w:highlight w:val="none"/>
        </w:rPr>
      </w:pPr>
    </w:p>
    <w:p w14:paraId="4360F08D">
      <w:pPr>
        <w:pStyle w:val="21"/>
        <w:jc w:val="center"/>
        <w:outlineLvl w:val="1"/>
        <w:rPr>
          <w:b/>
          <w:color w:val="auto"/>
          <w:sz w:val="36"/>
          <w:highlight w:val="none"/>
        </w:rPr>
      </w:pPr>
    </w:p>
    <w:p w14:paraId="00CFFBC9">
      <w:pPr>
        <w:pStyle w:val="21"/>
        <w:jc w:val="center"/>
        <w:outlineLvl w:val="1"/>
        <w:rPr>
          <w:b/>
          <w:color w:val="auto"/>
          <w:sz w:val="36"/>
          <w:highlight w:val="none"/>
        </w:rPr>
      </w:pPr>
    </w:p>
    <w:p w14:paraId="07B145E5">
      <w:pPr>
        <w:pStyle w:val="21"/>
        <w:jc w:val="center"/>
        <w:outlineLvl w:val="1"/>
        <w:rPr>
          <w:b/>
          <w:color w:val="auto"/>
          <w:sz w:val="36"/>
          <w:highlight w:val="none"/>
        </w:rPr>
      </w:pPr>
    </w:p>
    <w:p w14:paraId="0E4D11DA">
      <w:pPr>
        <w:pStyle w:val="21"/>
        <w:jc w:val="center"/>
        <w:outlineLvl w:val="1"/>
        <w:rPr>
          <w:b/>
          <w:color w:val="auto"/>
          <w:sz w:val="36"/>
          <w:highlight w:val="none"/>
        </w:rPr>
      </w:pPr>
    </w:p>
    <w:p w14:paraId="4DE3CFDD">
      <w:pPr>
        <w:pStyle w:val="21"/>
        <w:jc w:val="center"/>
        <w:outlineLvl w:val="1"/>
        <w:rPr>
          <w:b/>
          <w:color w:val="auto"/>
          <w:sz w:val="36"/>
          <w:highlight w:val="none"/>
        </w:rPr>
      </w:pPr>
    </w:p>
    <w:p w14:paraId="52B4C1B0">
      <w:pPr>
        <w:pStyle w:val="21"/>
        <w:jc w:val="center"/>
        <w:outlineLvl w:val="1"/>
        <w:rPr>
          <w:b/>
          <w:color w:val="auto"/>
          <w:sz w:val="36"/>
          <w:highlight w:val="none"/>
        </w:rPr>
      </w:pPr>
    </w:p>
    <w:p w14:paraId="70510153">
      <w:pPr>
        <w:pStyle w:val="21"/>
        <w:jc w:val="center"/>
        <w:outlineLvl w:val="1"/>
        <w:rPr>
          <w:b/>
          <w:color w:val="auto"/>
          <w:sz w:val="36"/>
          <w:highlight w:val="none"/>
        </w:rPr>
      </w:pPr>
    </w:p>
    <w:p w14:paraId="10188BDF">
      <w:pPr>
        <w:pStyle w:val="21"/>
        <w:jc w:val="center"/>
        <w:outlineLvl w:val="1"/>
        <w:rPr>
          <w:b/>
          <w:color w:val="auto"/>
          <w:sz w:val="36"/>
          <w:highlight w:val="none"/>
        </w:rPr>
      </w:pPr>
    </w:p>
    <w:p w14:paraId="748E4D4E">
      <w:pPr>
        <w:pStyle w:val="21"/>
        <w:jc w:val="center"/>
        <w:outlineLvl w:val="1"/>
        <w:rPr>
          <w:b/>
          <w:color w:val="auto"/>
          <w:sz w:val="36"/>
          <w:highlight w:val="none"/>
        </w:rPr>
      </w:pPr>
    </w:p>
    <w:p w14:paraId="189BA0ED">
      <w:pPr>
        <w:pStyle w:val="21"/>
        <w:jc w:val="center"/>
        <w:outlineLvl w:val="1"/>
        <w:rPr>
          <w:b/>
          <w:color w:val="auto"/>
          <w:sz w:val="36"/>
          <w:highlight w:val="none"/>
        </w:rPr>
      </w:pPr>
    </w:p>
    <w:p w14:paraId="045C001E">
      <w:pPr>
        <w:pStyle w:val="21"/>
        <w:jc w:val="center"/>
        <w:outlineLvl w:val="1"/>
        <w:rPr>
          <w:b/>
          <w:color w:val="auto"/>
          <w:sz w:val="36"/>
          <w:highlight w:val="none"/>
        </w:rPr>
      </w:pPr>
    </w:p>
    <w:p w14:paraId="6F6780CC">
      <w:pPr>
        <w:pStyle w:val="21"/>
        <w:jc w:val="center"/>
        <w:outlineLvl w:val="1"/>
        <w:rPr>
          <w:b/>
          <w:color w:val="auto"/>
          <w:sz w:val="36"/>
          <w:highlight w:val="none"/>
        </w:rPr>
      </w:pPr>
    </w:p>
    <w:p w14:paraId="2900E136">
      <w:pPr>
        <w:pStyle w:val="21"/>
        <w:jc w:val="center"/>
        <w:outlineLvl w:val="1"/>
        <w:rPr>
          <w:rFonts w:hint="default"/>
          <w:color w:val="auto"/>
          <w:highlight w:val="none"/>
        </w:rPr>
      </w:pPr>
      <w:r>
        <w:rPr>
          <w:b/>
          <w:color w:val="auto"/>
          <w:sz w:val="36"/>
          <w:highlight w:val="none"/>
        </w:rPr>
        <w:t>第五章  首次响应文件格式</w:t>
      </w:r>
    </w:p>
    <w:p w14:paraId="0718DEA1">
      <w:pPr>
        <w:pStyle w:val="21"/>
        <w:jc w:val="center"/>
        <w:outlineLvl w:val="2"/>
        <w:rPr>
          <w:rFonts w:hint="default"/>
          <w:color w:val="auto"/>
          <w:highlight w:val="none"/>
        </w:rPr>
      </w:pPr>
      <w:r>
        <w:rPr>
          <w:b/>
          <w:color w:val="auto"/>
          <w:sz w:val="28"/>
          <w:highlight w:val="none"/>
        </w:rPr>
        <w:t>编制说明</w:t>
      </w:r>
    </w:p>
    <w:p w14:paraId="5FCE86BE">
      <w:pPr>
        <w:pStyle w:val="21"/>
        <w:ind w:firstLine="480"/>
        <w:jc w:val="both"/>
        <w:rPr>
          <w:rFonts w:hint="default"/>
          <w:color w:val="auto"/>
          <w:highlight w:val="none"/>
        </w:rPr>
      </w:pPr>
      <w:r>
        <w:rPr>
          <w:color w:val="auto"/>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27A42B9B">
      <w:pPr>
        <w:pStyle w:val="21"/>
        <w:rPr>
          <w:rFonts w:hint="default"/>
          <w:color w:val="auto"/>
          <w:highlight w:val="none"/>
        </w:rPr>
      </w:pPr>
    </w:p>
    <w:p w14:paraId="2312C185">
      <w:pPr>
        <w:pStyle w:val="21"/>
        <w:jc w:val="center"/>
        <w:outlineLvl w:val="1"/>
        <w:rPr>
          <w:b/>
          <w:color w:val="auto"/>
          <w:sz w:val="36"/>
          <w:highlight w:val="none"/>
        </w:rPr>
      </w:pPr>
      <w:r>
        <w:rPr>
          <w:color w:val="auto"/>
          <w:highlight w:val="none"/>
        </w:rPr>
        <w:t xml:space="preserve"> </w:t>
      </w:r>
    </w:p>
    <w:p w14:paraId="28A5E78E">
      <w:pPr>
        <w:pStyle w:val="21"/>
        <w:jc w:val="center"/>
        <w:outlineLvl w:val="1"/>
        <w:rPr>
          <w:rFonts w:hint="default"/>
          <w:color w:val="auto"/>
          <w:highlight w:val="none"/>
        </w:rPr>
      </w:pPr>
      <w:r>
        <w:rPr>
          <w:b/>
          <w:color w:val="auto"/>
          <w:sz w:val="36"/>
          <w:highlight w:val="none"/>
        </w:rPr>
        <w:t>福建省政府采购项目竞争性谈判</w:t>
      </w:r>
    </w:p>
    <w:p w14:paraId="03F9081D">
      <w:pPr>
        <w:pStyle w:val="21"/>
        <w:jc w:val="center"/>
        <w:outlineLvl w:val="2"/>
        <w:rPr>
          <w:rFonts w:hint="default"/>
          <w:color w:val="auto"/>
          <w:highlight w:val="none"/>
        </w:rPr>
      </w:pPr>
      <w:r>
        <w:rPr>
          <w:b/>
          <w:color w:val="auto"/>
          <w:sz w:val="28"/>
          <w:highlight w:val="none"/>
        </w:rPr>
        <w:t>响应文件</w:t>
      </w:r>
    </w:p>
    <w:p w14:paraId="2810CB98">
      <w:pPr>
        <w:pStyle w:val="21"/>
        <w:jc w:val="center"/>
        <w:outlineLvl w:val="2"/>
        <w:rPr>
          <w:rFonts w:hint="default"/>
          <w:b/>
          <w:color w:val="auto"/>
          <w:sz w:val="28"/>
          <w:highlight w:val="none"/>
        </w:rPr>
      </w:pPr>
      <w:r>
        <w:rPr>
          <w:b/>
          <w:color w:val="auto"/>
          <w:sz w:val="28"/>
          <w:highlight w:val="none"/>
        </w:rPr>
        <w:t>（首次）</w:t>
      </w:r>
    </w:p>
    <w:p w14:paraId="6DC893FD">
      <w:pPr>
        <w:pStyle w:val="21"/>
        <w:jc w:val="center"/>
        <w:outlineLvl w:val="2"/>
        <w:rPr>
          <w:rFonts w:hint="default"/>
          <w:b/>
          <w:color w:val="auto"/>
          <w:sz w:val="28"/>
          <w:highlight w:val="none"/>
        </w:rPr>
      </w:pPr>
    </w:p>
    <w:p w14:paraId="645191D2">
      <w:pPr>
        <w:pStyle w:val="21"/>
        <w:jc w:val="center"/>
        <w:outlineLvl w:val="2"/>
        <w:rPr>
          <w:rFonts w:hint="default"/>
          <w:color w:val="auto"/>
          <w:highlight w:val="none"/>
        </w:rPr>
      </w:pPr>
    </w:p>
    <w:p w14:paraId="700F5963">
      <w:pPr>
        <w:pStyle w:val="21"/>
        <w:jc w:val="center"/>
        <w:outlineLvl w:val="2"/>
        <w:rPr>
          <w:rFonts w:hint="default"/>
          <w:color w:val="auto"/>
          <w:highlight w:val="none"/>
        </w:rPr>
      </w:pPr>
    </w:p>
    <w:p w14:paraId="28EBBC54">
      <w:pPr>
        <w:pStyle w:val="21"/>
        <w:jc w:val="center"/>
        <w:outlineLvl w:val="2"/>
        <w:rPr>
          <w:rFonts w:hint="default"/>
          <w:color w:val="auto"/>
          <w:highlight w:val="none"/>
        </w:rPr>
      </w:pPr>
      <w:r>
        <w:rPr>
          <w:b/>
          <w:color w:val="auto"/>
          <w:sz w:val="28"/>
          <w:highlight w:val="none"/>
        </w:rPr>
        <w:t>项目名称：</w:t>
      </w:r>
    </w:p>
    <w:p w14:paraId="50AF7459">
      <w:pPr>
        <w:pStyle w:val="21"/>
        <w:jc w:val="center"/>
        <w:outlineLvl w:val="2"/>
        <w:rPr>
          <w:rFonts w:hint="default"/>
          <w:color w:val="auto"/>
          <w:highlight w:val="none"/>
        </w:rPr>
      </w:pPr>
      <w:r>
        <w:rPr>
          <w:b/>
          <w:color w:val="auto"/>
          <w:sz w:val="28"/>
          <w:highlight w:val="none"/>
        </w:rPr>
        <w:t>项目编号：</w:t>
      </w:r>
    </w:p>
    <w:p w14:paraId="58C05AFF">
      <w:pPr>
        <w:pStyle w:val="21"/>
        <w:jc w:val="center"/>
        <w:outlineLvl w:val="2"/>
        <w:rPr>
          <w:rFonts w:hint="default"/>
          <w:b/>
          <w:color w:val="auto"/>
          <w:sz w:val="28"/>
          <w:highlight w:val="none"/>
        </w:rPr>
      </w:pPr>
      <w:r>
        <w:rPr>
          <w:b/>
          <w:color w:val="auto"/>
          <w:sz w:val="28"/>
          <w:highlight w:val="none"/>
        </w:rPr>
        <w:t>采购包:</w:t>
      </w:r>
    </w:p>
    <w:p w14:paraId="2C6708D4">
      <w:pPr>
        <w:pStyle w:val="21"/>
        <w:jc w:val="center"/>
        <w:outlineLvl w:val="2"/>
        <w:rPr>
          <w:rFonts w:hint="default"/>
          <w:b/>
          <w:color w:val="auto"/>
          <w:sz w:val="28"/>
          <w:highlight w:val="none"/>
        </w:rPr>
      </w:pPr>
    </w:p>
    <w:p w14:paraId="742428A9">
      <w:pPr>
        <w:pStyle w:val="21"/>
        <w:jc w:val="center"/>
        <w:outlineLvl w:val="2"/>
        <w:rPr>
          <w:rFonts w:hint="default"/>
          <w:color w:val="auto"/>
          <w:highlight w:val="none"/>
        </w:rPr>
      </w:pPr>
    </w:p>
    <w:p w14:paraId="48EDAB8D">
      <w:pPr>
        <w:pStyle w:val="21"/>
        <w:jc w:val="center"/>
        <w:outlineLvl w:val="2"/>
        <w:rPr>
          <w:rFonts w:hint="default"/>
          <w:color w:val="auto"/>
          <w:highlight w:val="none"/>
        </w:rPr>
      </w:pPr>
    </w:p>
    <w:p w14:paraId="1C58919C">
      <w:pPr>
        <w:pStyle w:val="21"/>
        <w:jc w:val="center"/>
        <w:outlineLvl w:val="2"/>
        <w:rPr>
          <w:rFonts w:hint="default"/>
          <w:color w:val="auto"/>
          <w:highlight w:val="none"/>
        </w:rPr>
      </w:pPr>
      <w:r>
        <w:rPr>
          <w:b/>
          <w:color w:val="auto"/>
          <w:sz w:val="28"/>
          <w:highlight w:val="none"/>
        </w:rPr>
        <w:t>供应商名称：</w:t>
      </w:r>
    </w:p>
    <w:p w14:paraId="6A822DCC">
      <w:pPr>
        <w:pStyle w:val="21"/>
        <w:jc w:val="center"/>
        <w:outlineLvl w:val="2"/>
        <w:rPr>
          <w:rFonts w:hint="default"/>
          <w:color w:val="auto"/>
          <w:highlight w:val="none"/>
        </w:rPr>
      </w:pPr>
      <w:r>
        <w:rPr>
          <w:b/>
          <w:color w:val="auto"/>
          <w:sz w:val="28"/>
          <w:highlight w:val="none"/>
        </w:rPr>
        <w:t>日   期：</w:t>
      </w:r>
    </w:p>
    <w:p w14:paraId="026A394B">
      <w:pPr>
        <w:pStyle w:val="21"/>
        <w:rPr>
          <w:rFonts w:hint="default"/>
          <w:color w:val="auto"/>
          <w:highlight w:val="none"/>
        </w:rPr>
      </w:pPr>
    </w:p>
    <w:p w14:paraId="24D0226C">
      <w:pPr>
        <w:pStyle w:val="21"/>
        <w:rPr>
          <w:color w:val="auto"/>
          <w:highlight w:val="none"/>
        </w:rPr>
      </w:pPr>
      <w:r>
        <w:rPr>
          <w:color w:val="auto"/>
          <w:highlight w:val="none"/>
        </w:rPr>
        <w:t xml:space="preserve"> </w:t>
      </w:r>
    </w:p>
    <w:p w14:paraId="64ACA23E">
      <w:pPr>
        <w:pStyle w:val="21"/>
        <w:rPr>
          <w:color w:val="auto"/>
          <w:highlight w:val="none"/>
        </w:rPr>
      </w:pPr>
    </w:p>
    <w:p w14:paraId="19F387CA">
      <w:pPr>
        <w:pStyle w:val="21"/>
        <w:rPr>
          <w:color w:val="auto"/>
          <w:highlight w:val="none"/>
        </w:rPr>
      </w:pPr>
    </w:p>
    <w:p w14:paraId="6F1822E5">
      <w:pPr>
        <w:pStyle w:val="21"/>
        <w:rPr>
          <w:color w:val="auto"/>
          <w:highlight w:val="none"/>
        </w:rPr>
      </w:pPr>
    </w:p>
    <w:p w14:paraId="0B55CAD8">
      <w:pPr>
        <w:pStyle w:val="21"/>
        <w:rPr>
          <w:color w:val="auto"/>
          <w:highlight w:val="none"/>
        </w:rPr>
      </w:pPr>
    </w:p>
    <w:p w14:paraId="22F57FE3">
      <w:pPr>
        <w:pStyle w:val="21"/>
        <w:rPr>
          <w:color w:val="auto"/>
          <w:highlight w:val="none"/>
        </w:rPr>
      </w:pPr>
    </w:p>
    <w:p w14:paraId="666E431E">
      <w:pPr>
        <w:pStyle w:val="21"/>
        <w:rPr>
          <w:color w:val="auto"/>
          <w:highlight w:val="none"/>
        </w:rPr>
      </w:pPr>
    </w:p>
    <w:p w14:paraId="49172B76">
      <w:pPr>
        <w:pStyle w:val="21"/>
        <w:rPr>
          <w:color w:val="auto"/>
          <w:highlight w:val="none"/>
        </w:rPr>
      </w:pPr>
    </w:p>
    <w:p w14:paraId="205EDA0A">
      <w:pPr>
        <w:pStyle w:val="21"/>
        <w:rPr>
          <w:color w:val="auto"/>
          <w:highlight w:val="none"/>
        </w:rPr>
      </w:pPr>
    </w:p>
    <w:p w14:paraId="688831AD">
      <w:pPr>
        <w:pStyle w:val="21"/>
        <w:rPr>
          <w:rFonts w:hint="default"/>
          <w:color w:val="auto"/>
          <w:highlight w:val="none"/>
        </w:rPr>
      </w:pPr>
    </w:p>
    <w:p w14:paraId="4ECA817B">
      <w:pPr>
        <w:pStyle w:val="21"/>
        <w:jc w:val="center"/>
        <w:outlineLvl w:val="2"/>
        <w:rPr>
          <w:rFonts w:hint="default"/>
          <w:color w:val="auto"/>
          <w:highlight w:val="none"/>
        </w:rPr>
      </w:pPr>
      <w:r>
        <w:rPr>
          <w:b/>
          <w:color w:val="auto"/>
          <w:sz w:val="28"/>
          <w:highlight w:val="none"/>
        </w:rPr>
        <w:t>目录</w:t>
      </w:r>
    </w:p>
    <w:p w14:paraId="7B86730B">
      <w:pPr>
        <w:pStyle w:val="21"/>
        <w:ind w:firstLine="480"/>
        <w:rPr>
          <w:rFonts w:hint="default"/>
          <w:color w:val="auto"/>
          <w:highlight w:val="none"/>
        </w:rPr>
      </w:pPr>
      <w:r>
        <w:rPr>
          <w:color w:val="auto"/>
          <w:highlight w:val="none"/>
        </w:rPr>
        <w:t>附件1：谈判响应声明</w:t>
      </w:r>
    </w:p>
    <w:p w14:paraId="59629B35">
      <w:pPr>
        <w:pStyle w:val="21"/>
        <w:ind w:firstLine="480"/>
        <w:rPr>
          <w:rFonts w:hint="default"/>
          <w:color w:val="auto"/>
          <w:highlight w:val="none"/>
        </w:rPr>
      </w:pPr>
      <w:r>
        <w:rPr>
          <w:color w:val="auto"/>
          <w:highlight w:val="none"/>
        </w:rPr>
        <w:t>附件2：报价一览表（含详细报价书）</w:t>
      </w:r>
    </w:p>
    <w:p w14:paraId="2F83C8ED">
      <w:pPr>
        <w:pStyle w:val="21"/>
        <w:ind w:firstLine="480"/>
        <w:rPr>
          <w:rFonts w:hint="default"/>
          <w:color w:val="auto"/>
          <w:highlight w:val="none"/>
        </w:rPr>
      </w:pPr>
      <w:r>
        <w:rPr>
          <w:color w:val="auto"/>
          <w:highlight w:val="none"/>
        </w:rPr>
        <w:t>附件3：资格证明文件</w:t>
      </w:r>
    </w:p>
    <w:p w14:paraId="1A8A5202">
      <w:pPr>
        <w:pStyle w:val="21"/>
        <w:ind w:firstLine="480"/>
        <w:rPr>
          <w:rFonts w:hint="default"/>
          <w:color w:val="auto"/>
          <w:highlight w:val="none"/>
        </w:rPr>
      </w:pPr>
      <w:r>
        <w:rPr>
          <w:color w:val="auto"/>
          <w:highlight w:val="none"/>
        </w:rPr>
        <w:t>附件4：谈判保证金凭证</w:t>
      </w:r>
    </w:p>
    <w:p w14:paraId="2979C1E8">
      <w:pPr>
        <w:pStyle w:val="21"/>
        <w:ind w:firstLine="480"/>
        <w:rPr>
          <w:rFonts w:hint="default"/>
          <w:color w:val="auto"/>
          <w:highlight w:val="none"/>
        </w:rPr>
      </w:pPr>
      <w:r>
        <w:rPr>
          <w:color w:val="auto"/>
          <w:highlight w:val="none"/>
        </w:rPr>
        <w:t>附件5：技术、服务和商务响应表</w:t>
      </w:r>
    </w:p>
    <w:p w14:paraId="460B7F33">
      <w:pPr>
        <w:pStyle w:val="21"/>
        <w:ind w:firstLine="480"/>
        <w:rPr>
          <w:rFonts w:hint="default"/>
          <w:color w:val="auto"/>
          <w:highlight w:val="none"/>
        </w:rPr>
      </w:pPr>
      <w:r>
        <w:rPr>
          <w:color w:val="auto"/>
          <w:highlight w:val="none"/>
        </w:rPr>
        <w:t>附件6：相关技术、商务、服务响应承诺及资料</w:t>
      </w:r>
    </w:p>
    <w:p w14:paraId="72436319">
      <w:pPr>
        <w:pStyle w:val="21"/>
        <w:ind w:firstLine="480"/>
        <w:rPr>
          <w:rFonts w:hint="default"/>
          <w:color w:val="auto"/>
          <w:highlight w:val="none"/>
        </w:rPr>
      </w:pPr>
      <w:r>
        <w:rPr>
          <w:color w:val="auto"/>
          <w:highlight w:val="none"/>
        </w:rPr>
        <w:t>附件7：供应商提交符合政府采购政策的证明材料</w:t>
      </w:r>
    </w:p>
    <w:p w14:paraId="5C95C972">
      <w:pPr>
        <w:pStyle w:val="21"/>
        <w:ind w:firstLine="480"/>
        <w:rPr>
          <w:rFonts w:hint="default"/>
          <w:color w:val="auto"/>
          <w:highlight w:val="none"/>
        </w:rPr>
      </w:pPr>
      <w:r>
        <w:rPr>
          <w:color w:val="auto"/>
          <w:highlight w:val="none"/>
        </w:rPr>
        <w:t>附件8：要求作为响应文件组成部分的其他内容（若有）</w:t>
      </w:r>
    </w:p>
    <w:p w14:paraId="3C70BD3F">
      <w:pPr>
        <w:pStyle w:val="21"/>
        <w:rPr>
          <w:rFonts w:hint="default"/>
          <w:color w:val="auto"/>
          <w:highlight w:val="none"/>
        </w:rPr>
      </w:pPr>
    </w:p>
    <w:p w14:paraId="19BEA2B2">
      <w:pPr>
        <w:pStyle w:val="21"/>
        <w:rPr>
          <w:rFonts w:hint="default"/>
          <w:color w:val="auto"/>
          <w:highlight w:val="none"/>
        </w:rPr>
      </w:pPr>
      <w:r>
        <w:rPr>
          <w:color w:val="auto"/>
          <w:highlight w:val="none"/>
        </w:rPr>
        <w:t xml:space="preserve"> </w:t>
      </w:r>
    </w:p>
    <w:p w14:paraId="19492251">
      <w:pPr>
        <w:pStyle w:val="21"/>
        <w:jc w:val="center"/>
        <w:outlineLvl w:val="2"/>
        <w:rPr>
          <w:b/>
          <w:color w:val="auto"/>
          <w:sz w:val="28"/>
          <w:highlight w:val="none"/>
        </w:rPr>
      </w:pPr>
    </w:p>
    <w:p w14:paraId="20D9E418">
      <w:pPr>
        <w:pStyle w:val="21"/>
        <w:jc w:val="center"/>
        <w:outlineLvl w:val="2"/>
        <w:rPr>
          <w:b/>
          <w:color w:val="auto"/>
          <w:sz w:val="28"/>
          <w:highlight w:val="none"/>
        </w:rPr>
      </w:pPr>
    </w:p>
    <w:p w14:paraId="7149F5E8">
      <w:pPr>
        <w:pStyle w:val="21"/>
        <w:jc w:val="center"/>
        <w:outlineLvl w:val="2"/>
        <w:rPr>
          <w:b/>
          <w:color w:val="auto"/>
          <w:sz w:val="28"/>
          <w:highlight w:val="none"/>
        </w:rPr>
      </w:pPr>
    </w:p>
    <w:p w14:paraId="3130E6F2">
      <w:pPr>
        <w:pStyle w:val="21"/>
        <w:jc w:val="center"/>
        <w:outlineLvl w:val="2"/>
        <w:rPr>
          <w:b/>
          <w:color w:val="auto"/>
          <w:sz w:val="28"/>
          <w:highlight w:val="none"/>
        </w:rPr>
      </w:pPr>
    </w:p>
    <w:p w14:paraId="3EF53FF6">
      <w:pPr>
        <w:pStyle w:val="21"/>
        <w:jc w:val="center"/>
        <w:outlineLvl w:val="2"/>
        <w:rPr>
          <w:b/>
          <w:color w:val="auto"/>
          <w:sz w:val="28"/>
          <w:highlight w:val="none"/>
        </w:rPr>
      </w:pPr>
    </w:p>
    <w:p w14:paraId="67BF11FD">
      <w:pPr>
        <w:pStyle w:val="21"/>
        <w:jc w:val="center"/>
        <w:outlineLvl w:val="2"/>
        <w:rPr>
          <w:b/>
          <w:color w:val="auto"/>
          <w:sz w:val="28"/>
          <w:highlight w:val="none"/>
        </w:rPr>
      </w:pPr>
    </w:p>
    <w:p w14:paraId="201C8CC8">
      <w:pPr>
        <w:pStyle w:val="21"/>
        <w:jc w:val="center"/>
        <w:outlineLvl w:val="2"/>
        <w:rPr>
          <w:b/>
          <w:color w:val="auto"/>
          <w:sz w:val="28"/>
          <w:highlight w:val="none"/>
        </w:rPr>
      </w:pPr>
    </w:p>
    <w:p w14:paraId="5EB229AA">
      <w:pPr>
        <w:pStyle w:val="21"/>
        <w:jc w:val="center"/>
        <w:outlineLvl w:val="2"/>
        <w:rPr>
          <w:b/>
          <w:color w:val="auto"/>
          <w:sz w:val="28"/>
          <w:highlight w:val="none"/>
        </w:rPr>
      </w:pPr>
    </w:p>
    <w:p w14:paraId="7B996208">
      <w:pPr>
        <w:pStyle w:val="21"/>
        <w:jc w:val="center"/>
        <w:outlineLvl w:val="2"/>
        <w:rPr>
          <w:b/>
          <w:color w:val="auto"/>
          <w:sz w:val="28"/>
          <w:highlight w:val="none"/>
        </w:rPr>
      </w:pPr>
    </w:p>
    <w:p w14:paraId="35ECBC04">
      <w:pPr>
        <w:pStyle w:val="21"/>
        <w:jc w:val="center"/>
        <w:outlineLvl w:val="2"/>
        <w:rPr>
          <w:b/>
          <w:color w:val="auto"/>
          <w:sz w:val="28"/>
          <w:highlight w:val="none"/>
        </w:rPr>
      </w:pPr>
    </w:p>
    <w:p w14:paraId="5FE3816D">
      <w:pPr>
        <w:pStyle w:val="21"/>
        <w:jc w:val="center"/>
        <w:outlineLvl w:val="2"/>
        <w:rPr>
          <w:b/>
          <w:color w:val="auto"/>
          <w:sz w:val="28"/>
          <w:highlight w:val="none"/>
        </w:rPr>
      </w:pPr>
    </w:p>
    <w:p w14:paraId="6C286D39">
      <w:pPr>
        <w:pStyle w:val="21"/>
        <w:jc w:val="center"/>
        <w:outlineLvl w:val="2"/>
        <w:rPr>
          <w:b/>
          <w:color w:val="auto"/>
          <w:sz w:val="28"/>
          <w:highlight w:val="none"/>
        </w:rPr>
      </w:pPr>
    </w:p>
    <w:p w14:paraId="41B340E1">
      <w:pPr>
        <w:pStyle w:val="21"/>
        <w:jc w:val="center"/>
        <w:outlineLvl w:val="2"/>
        <w:rPr>
          <w:b/>
          <w:color w:val="auto"/>
          <w:sz w:val="28"/>
          <w:highlight w:val="none"/>
        </w:rPr>
      </w:pPr>
    </w:p>
    <w:p w14:paraId="53BDBA2B">
      <w:pPr>
        <w:pStyle w:val="21"/>
        <w:jc w:val="center"/>
        <w:outlineLvl w:val="2"/>
        <w:rPr>
          <w:b/>
          <w:color w:val="auto"/>
          <w:sz w:val="28"/>
          <w:highlight w:val="none"/>
        </w:rPr>
      </w:pPr>
    </w:p>
    <w:p w14:paraId="60A785F1">
      <w:pPr>
        <w:pStyle w:val="21"/>
        <w:jc w:val="both"/>
        <w:outlineLvl w:val="2"/>
        <w:rPr>
          <w:b/>
          <w:color w:val="auto"/>
          <w:sz w:val="28"/>
          <w:highlight w:val="none"/>
        </w:rPr>
      </w:pPr>
    </w:p>
    <w:p w14:paraId="7775688C">
      <w:pPr>
        <w:pStyle w:val="21"/>
        <w:jc w:val="center"/>
        <w:outlineLvl w:val="2"/>
        <w:rPr>
          <w:b/>
          <w:color w:val="auto"/>
          <w:sz w:val="28"/>
          <w:highlight w:val="none"/>
        </w:rPr>
      </w:pPr>
    </w:p>
    <w:p w14:paraId="76310CD1">
      <w:pPr>
        <w:pStyle w:val="21"/>
        <w:jc w:val="center"/>
        <w:outlineLvl w:val="2"/>
        <w:rPr>
          <w:rFonts w:hint="default"/>
          <w:color w:val="auto"/>
          <w:highlight w:val="none"/>
        </w:rPr>
      </w:pPr>
      <w:r>
        <w:rPr>
          <w:b/>
          <w:color w:val="auto"/>
          <w:sz w:val="28"/>
          <w:highlight w:val="none"/>
        </w:rPr>
        <w:t>附件1 谈判响应声明</w:t>
      </w:r>
    </w:p>
    <w:p w14:paraId="30DE4443">
      <w:pPr>
        <w:pStyle w:val="21"/>
        <w:ind w:firstLine="480"/>
        <w:rPr>
          <w:rFonts w:hint="default"/>
          <w:color w:val="auto"/>
          <w:highlight w:val="none"/>
        </w:rPr>
      </w:pPr>
      <w:r>
        <w:rPr>
          <w:color w:val="auto"/>
          <w:highlight w:val="none"/>
        </w:rPr>
        <w:t>致：(采购人或采购代理机构)</w:t>
      </w:r>
    </w:p>
    <w:p w14:paraId="3A12D331">
      <w:pPr>
        <w:pStyle w:val="21"/>
        <w:ind w:firstLine="480"/>
        <w:rPr>
          <w:rFonts w:hint="default"/>
          <w:color w:val="auto"/>
          <w:highlight w:val="none"/>
        </w:rPr>
      </w:pPr>
      <w:r>
        <w:rPr>
          <w:color w:val="auto"/>
          <w:highlight w:val="none"/>
        </w:rPr>
        <w:t>1.根据贵方为</w:t>
      </w:r>
      <w:r>
        <w:rPr>
          <w:highlight w:val="none"/>
          <w:u w:val="single"/>
        </w:rPr>
        <w:t>　　　　</w:t>
      </w:r>
      <w:r>
        <w:rPr>
          <w:highlight w:val="none"/>
        </w:rPr>
        <w:t>项目（项目编号）:</w:t>
      </w:r>
      <w:r>
        <w:rPr>
          <w:highlight w:val="none"/>
          <w:u w:val="single"/>
        </w:rPr>
        <w:t>　　　</w:t>
      </w:r>
      <w:r>
        <w:rPr>
          <w:color w:val="auto"/>
          <w:highlight w:val="none"/>
        </w:rPr>
        <w:t>的采购公告（或采购邀请书），我方签字代表</w:t>
      </w:r>
      <w:r>
        <w:rPr>
          <w:color w:val="auto"/>
          <w:highlight w:val="none"/>
          <w:u w:val="single"/>
        </w:rPr>
        <w:t>（全名、职务）</w:t>
      </w:r>
      <w:r>
        <w:rPr>
          <w:color w:val="auto"/>
          <w:highlight w:val="none"/>
        </w:rPr>
        <w:t>经正式授权并代表的供应商</w:t>
      </w:r>
      <w:r>
        <w:rPr>
          <w:color w:val="auto"/>
          <w:highlight w:val="none"/>
          <w:u w:val="single"/>
        </w:rPr>
        <w:t>（供应商名称、地址）</w:t>
      </w:r>
      <w:r>
        <w:rPr>
          <w:color w:val="auto"/>
          <w:highlight w:val="none"/>
        </w:rPr>
        <w:t>提交包含下述内容的首次响应纸质文件</w:t>
      </w:r>
      <w:r>
        <w:rPr>
          <w:highlight w:val="none"/>
        </w:rPr>
        <w:t>正本</w:t>
      </w:r>
      <w:r>
        <w:rPr>
          <w:highlight w:val="none"/>
          <w:u w:val="single"/>
        </w:rPr>
        <w:t>　　</w:t>
      </w:r>
      <w:r>
        <w:rPr>
          <w:highlight w:val="none"/>
        </w:rPr>
        <w:t>套，副本</w:t>
      </w:r>
      <w:r>
        <w:rPr>
          <w:highlight w:val="none"/>
          <w:u w:val="single"/>
        </w:rPr>
        <w:t>　　</w:t>
      </w:r>
      <w:r>
        <w:rPr>
          <w:highlight w:val="none"/>
        </w:rPr>
        <w:t>套及电子文档</w:t>
      </w:r>
      <w:r>
        <w:rPr>
          <w:highlight w:val="none"/>
          <w:u w:val="single"/>
        </w:rPr>
        <w:t>　　</w:t>
      </w:r>
      <w:r>
        <w:rPr>
          <w:highlight w:val="none"/>
        </w:rPr>
        <w:t>套</w:t>
      </w:r>
      <w:r>
        <w:rPr>
          <w:color w:val="auto"/>
          <w:highlight w:val="none"/>
        </w:rPr>
        <w:t>。</w:t>
      </w:r>
    </w:p>
    <w:p w14:paraId="4F065033">
      <w:pPr>
        <w:pStyle w:val="21"/>
        <w:ind w:firstLine="480"/>
        <w:rPr>
          <w:rFonts w:hint="default"/>
          <w:color w:val="auto"/>
          <w:highlight w:val="none"/>
        </w:rPr>
      </w:pPr>
      <w:r>
        <w:rPr>
          <w:color w:val="auto"/>
          <w:highlight w:val="none"/>
        </w:rPr>
        <w:t>（1）谈判响应声明</w:t>
      </w:r>
    </w:p>
    <w:p w14:paraId="13E6FEA7">
      <w:pPr>
        <w:pStyle w:val="21"/>
        <w:ind w:firstLine="480"/>
        <w:rPr>
          <w:rFonts w:hint="default"/>
          <w:color w:val="auto"/>
          <w:highlight w:val="none"/>
        </w:rPr>
      </w:pPr>
      <w:r>
        <w:rPr>
          <w:color w:val="auto"/>
          <w:highlight w:val="none"/>
        </w:rPr>
        <w:t>（2）报价一览表（含详细报价书）</w:t>
      </w:r>
    </w:p>
    <w:p w14:paraId="5516FB18">
      <w:pPr>
        <w:pStyle w:val="21"/>
        <w:ind w:firstLine="480"/>
        <w:rPr>
          <w:rFonts w:hint="default"/>
          <w:color w:val="auto"/>
          <w:highlight w:val="none"/>
        </w:rPr>
      </w:pPr>
      <w:r>
        <w:rPr>
          <w:color w:val="auto"/>
          <w:highlight w:val="none"/>
        </w:rPr>
        <w:t>（3）资格证明文件</w:t>
      </w:r>
    </w:p>
    <w:p w14:paraId="1D198DEE">
      <w:pPr>
        <w:pStyle w:val="21"/>
        <w:ind w:firstLine="480"/>
        <w:rPr>
          <w:rFonts w:hint="default"/>
          <w:color w:val="auto"/>
          <w:highlight w:val="none"/>
        </w:rPr>
      </w:pPr>
      <w:r>
        <w:rPr>
          <w:color w:val="auto"/>
          <w:highlight w:val="none"/>
        </w:rPr>
        <w:t>（4）谈判保证金凭证</w:t>
      </w:r>
    </w:p>
    <w:p w14:paraId="379473F0">
      <w:pPr>
        <w:pStyle w:val="21"/>
        <w:ind w:firstLine="480"/>
        <w:rPr>
          <w:rFonts w:hint="default"/>
          <w:color w:val="auto"/>
          <w:highlight w:val="none"/>
        </w:rPr>
      </w:pPr>
      <w:r>
        <w:rPr>
          <w:color w:val="auto"/>
          <w:highlight w:val="none"/>
        </w:rPr>
        <w:t>（5）技术、服务和商务响应表</w:t>
      </w:r>
    </w:p>
    <w:p w14:paraId="5A5C5999">
      <w:pPr>
        <w:pStyle w:val="21"/>
        <w:ind w:firstLine="480"/>
        <w:rPr>
          <w:rFonts w:hint="default"/>
          <w:color w:val="auto"/>
          <w:highlight w:val="none"/>
        </w:rPr>
      </w:pPr>
      <w:r>
        <w:rPr>
          <w:color w:val="auto"/>
          <w:highlight w:val="none"/>
        </w:rPr>
        <w:t>（6）相关技术、商务、服务响应承诺及资料</w:t>
      </w:r>
    </w:p>
    <w:p w14:paraId="44121061">
      <w:pPr>
        <w:pStyle w:val="21"/>
        <w:ind w:firstLine="480"/>
        <w:rPr>
          <w:rFonts w:hint="default"/>
          <w:color w:val="auto"/>
          <w:highlight w:val="none"/>
        </w:rPr>
      </w:pPr>
      <w:r>
        <w:rPr>
          <w:color w:val="auto"/>
          <w:highlight w:val="none"/>
        </w:rPr>
        <w:t>（7）供应商提交符合政府采购政策的证明材料</w:t>
      </w:r>
    </w:p>
    <w:p w14:paraId="1EAF1658">
      <w:pPr>
        <w:pStyle w:val="21"/>
        <w:ind w:firstLine="480"/>
        <w:rPr>
          <w:rFonts w:hint="default"/>
          <w:color w:val="auto"/>
          <w:highlight w:val="none"/>
        </w:rPr>
      </w:pPr>
      <w:r>
        <w:rPr>
          <w:color w:val="auto"/>
          <w:highlight w:val="none"/>
        </w:rPr>
        <w:t>（8）按照谈判文件规定，要求作为响应文件组成部分的其他内容（若有）</w:t>
      </w:r>
    </w:p>
    <w:p w14:paraId="3FDF2FF0">
      <w:pPr>
        <w:pStyle w:val="21"/>
        <w:ind w:firstLine="480"/>
        <w:rPr>
          <w:rFonts w:hint="default"/>
          <w:color w:val="auto"/>
          <w:highlight w:val="none"/>
        </w:rPr>
      </w:pPr>
      <w:r>
        <w:rPr>
          <w:color w:val="auto"/>
          <w:highlight w:val="none"/>
        </w:rPr>
        <w:t>2.据此函，我方宣布响应承诺如下：</w:t>
      </w:r>
    </w:p>
    <w:p w14:paraId="47340D43">
      <w:pPr>
        <w:pStyle w:val="21"/>
        <w:ind w:firstLine="480"/>
        <w:rPr>
          <w:rFonts w:hint="default"/>
          <w:color w:val="auto"/>
          <w:highlight w:val="none"/>
        </w:rPr>
      </w:pPr>
      <w:r>
        <w:rPr>
          <w:color w:val="auto"/>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71101F64">
      <w:pPr>
        <w:pStyle w:val="21"/>
        <w:ind w:firstLine="480"/>
        <w:rPr>
          <w:rFonts w:hint="default"/>
          <w:color w:val="auto"/>
          <w:highlight w:val="none"/>
        </w:rPr>
      </w:pPr>
      <w:r>
        <w:rPr>
          <w:color w:val="auto"/>
          <w:highlight w:val="none"/>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69AA0528">
      <w:pPr>
        <w:pStyle w:val="21"/>
        <w:ind w:firstLine="480"/>
        <w:rPr>
          <w:rFonts w:hint="default"/>
          <w:color w:val="auto"/>
          <w:highlight w:val="none"/>
        </w:rPr>
      </w:pPr>
      <w:r>
        <w:rPr>
          <w:color w:val="auto"/>
          <w:highlight w:val="none"/>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3A6B6E4B">
      <w:pPr>
        <w:pStyle w:val="21"/>
        <w:ind w:firstLine="480"/>
        <w:rPr>
          <w:rFonts w:hint="default"/>
          <w:color w:val="auto"/>
          <w:highlight w:val="none"/>
        </w:rPr>
      </w:pPr>
      <w:r>
        <w:rPr>
          <w:color w:val="auto"/>
          <w:highlight w:val="none"/>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43C4132D">
      <w:pPr>
        <w:pStyle w:val="21"/>
        <w:ind w:firstLine="480"/>
        <w:rPr>
          <w:rFonts w:hint="default"/>
          <w:color w:val="auto"/>
          <w:highlight w:val="none"/>
        </w:rPr>
      </w:pPr>
      <w:r>
        <w:rPr>
          <w:color w:val="auto"/>
          <w:highlight w:val="none"/>
        </w:rPr>
        <w:t>2.5我方愿意向贵方提供任何与本项目谈判采购有关的数据或资料。若贵方需要，我方愿意提供我方作出的一切承诺的证明材料。</w:t>
      </w:r>
    </w:p>
    <w:p w14:paraId="1D668810">
      <w:pPr>
        <w:pStyle w:val="21"/>
        <w:ind w:firstLine="480"/>
        <w:rPr>
          <w:rFonts w:hint="default"/>
          <w:color w:val="auto"/>
          <w:highlight w:val="none"/>
        </w:rPr>
      </w:pPr>
      <w:r>
        <w:rPr>
          <w:color w:val="auto"/>
          <w:highlight w:val="none"/>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4834F77B">
      <w:pPr>
        <w:pStyle w:val="21"/>
        <w:ind w:firstLine="480"/>
        <w:rPr>
          <w:rFonts w:hint="default"/>
          <w:color w:val="auto"/>
          <w:highlight w:val="none"/>
        </w:rPr>
      </w:pPr>
      <w:r>
        <w:rPr>
          <w:color w:val="auto"/>
          <w:highlight w:val="none"/>
        </w:rPr>
        <w:t>2.7我方承诺响应文件所提供的全部资料真实可靠，并接受谈判小组、采购人、采购代理机构、监管部门进一步审查其中任何资料真实性的要求</w:t>
      </w:r>
    </w:p>
    <w:p w14:paraId="7A7D18FC">
      <w:pPr>
        <w:pStyle w:val="21"/>
        <w:ind w:firstLine="480"/>
        <w:rPr>
          <w:rFonts w:hint="default"/>
          <w:color w:val="auto"/>
          <w:highlight w:val="none"/>
        </w:rPr>
      </w:pPr>
      <w:r>
        <w:rPr>
          <w:color w:val="auto"/>
          <w:highlight w:val="none"/>
        </w:rPr>
        <w:t>通信地址:</w:t>
      </w:r>
    </w:p>
    <w:p w14:paraId="7D82CC52">
      <w:pPr>
        <w:pStyle w:val="21"/>
        <w:ind w:firstLine="480"/>
        <w:rPr>
          <w:rFonts w:hint="default"/>
          <w:color w:val="auto"/>
          <w:highlight w:val="none"/>
        </w:rPr>
      </w:pPr>
      <w:r>
        <w:rPr>
          <w:color w:val="auto"/>
          <w:highlight w:val="none"/>
        </w:rPr>
        <w:t>邮编：传真号：</w:t>
      </w:r>
    </w:p>
    <w:p w14:paraId="7AD3D6F1">
      <w:pPr>
        <w:pStyle w:val="21"/>
        <w:ind w:firstLine="480"/>
        <w:rPr>
          <w:rFonts w:hint="default"/>
          <w:color w:val="auto"/>
          <w:highlight w:val="none"/>
        </w:rPr>
      </w:pPr>
      <w:r>
        <w:rPr>
          <w:color w:val="auto"/>
          <w:highlight w:val="none"/>
        </w:rPr>
        <w:t>联系电话（固定电话和移动电话）：</w:t>
      </w:r>
    </w:p>
    <w:p w14:paraId="0F729B10">
      <w:pPr>
        <w:pStyle w:val="21"/>
        <w:ind w:firstLine="480"/>
        <w:rPr>
          <w:rFonts w:hint="default"/>
          <w:color w:val="auto"/>
          <w:highlight w:val="none"/>
        </w:rPr>
      </w:pPr>
      <w:r>
        <w:rPr>
          <w:color w:val="auto"/>
          <w:highlight w:val="none"/>
        </w:rPr>
        <w:t>供应商代表：</w:t>
      </w:r>
      <w:r>
        <w:rPr>
          <w:color w:val="auto"/>
          <w:highlight w:val="none"/>
          <w:u w:val="single"/>
        </w:rPr>
        <w:t>（签字）</w:t>
      </w:r>
    </w:p>
    <w:p w14:paraId="47F06924">
      <w:pPr>
        <w:pStyle w:val="21"/>
        <w:ind w:firstLine="480"/>
        <w:rPr>
          <w:rFonts w:hint="default"/>
          <w:color w:val="auto"/>
          <w:highlight w:val="none"/>
        </w:rPr>
      </w:pPr>
      <w:r>
        <w:rPr>
          <w:color w:val="auto"/>
          <w:highlight w:val="none"/>
        </w:rPr>
        <w:t>供应商代表电子信箱：</w:t>
      </w:r>
    </w:p>
    <w:p w14:paraId="06C03044">
      <w:pPr>
        <w:pStyle w:val="21"/>
        <w:ind w:firstLine="480"/>
        <w:rPr>
          <w:rFonts w:hint="default"/>
          <w:color w:val="auto"/>
          <w:highlight w:val="none"/>
        </w:rPr>
      </w:pPr>
      <w:r>
        <w:rPr>
          <w:color w:val="auto"/>
          <w:highlight w:val="none"/>
        </w:rPr>
        <w:t>供应商：</w:t>
      </w:r>
      <w:r>
        <w:rPr>
          <w:color w:val="auto"/>
          <w:highlight w:val="none"/>
          <w:u w:val="single"/>
        </w:rPr>
        <w:t>（全称并加盖公章）</w:t>
      </w:r>
    </w:p>
    <w:p w14:paraId="0CCA48BB">
      <w:pPr>
        <w:pStyle w:val="21"/>
        <w:ind w:firstLine="480"/>
        <w:rPr>
          <w:rFonts w:hint="default"/>
          <w:color w:val="auto"/>
          <w:highlight w:val="none"/>
        </w:rPr>
      </w:pPr>
      <w:r>
        <w:rPr>
          <w:color w:val="auto"/>
          <w:highlight w:val="none"/>
        </w:rPr>
        <w:t>日期：年月日</w:t>
      </w:r>
    </w:p>
    <w:p w14:paraId="7F725433">
      <w:pPr>
        <w:pStyle w:val="21"/>
        <w:rPr>
          <w:rFonts w:hint="default"/>
          <w:color w:val="auto"/>
          <w:highlight w:val="none"/>
        </w:rPr>
      </w:pPr>
    </w:p>
    <w:p w14:paraId="4C49F6EA">
      <w:pPr>
        <w:pStyle w:val="21"/>
        <w:rPr>
          <w:rFonts w:hint="default"/>
          <w:color w:val="auto"/>
          <w:highlight w:val="none"/>
        </w:rPr>
      </w:pPr>
      <w:r>
        <w:rPr>
          <w:color w:val="auto"/>
          <w:highlight w:val="none"/>
        </w:rPr>
        <w:t xml:space="preserve"> </w:t>
      </w:r>
    </w:p>
    <w:p w14:paraId="115242FE">
      <w:pPr>
        <w:pStyle w:val="21"/>
        <w:jc w:val="center"/>
        <w:outlineLvl w:val="2"/>
        <w:rPr>
          <w:rFonts w:hint="default"/>
          <w:color w:val="auto"/>
          <w:highlight w:val="none"/>
        </w:rPr>
      </w:pPr>
      <w:r>
        <w:rPr>
          <w:b/>
          <w:color w:val="auto"/>
          <w:sz w:val="28"/>
          <w:highlight w:val="none"/>
        </w:rPr>
        <w:t>附件2 报价一览表</w:t>
      </w:r>
    </w:p>
    <w:p w14:paraId="4B6B5368">
      <w:pPr>
        <w:pStyle w:val="21"/>
        <w:ind w:firstLine="480"/>
        <w:rPr>
          <w:rFonts w:hint="default"/>
          <w:color w:val="auto"/>
          <w:highlight w:val="none"/>
        </w:rPr>
      </w:pPr>
      <w:r>
        <w:rPr>
          <w:color w:val="auto"/>
          <w:highlight w:val="none"/>
        </w:rPr>
        <w:t>供应商名称：</w:t>
      </w:r>
      <w:r>
        <w:rPr>
          <w:color w:val="auto"/>
          <w:highlight w:val="none"/>
          <w:u w:val="single"/>
        </w:rPr>
        <w:t>（全称加盖单位公章）</w:t>
      </w:r>
      <w:r>
        <w:rPr>
          <w:color w:val="auto"/>
          <w:highlight w:val="none"/>
        </w:rPr>
        <w:t>项目编号∶</w:t>
      </w:r>
      <w:r>
        <w:rPr>
          <w:color w:val="auto"/>
          <w:highlight w:val="none"/>
          <w:u w:val="single"/>
        </w:rPr>
        <w:t xml:space="preserve">   </w:t>
      </w:r>
      <w:r>
        <w:rPr>
          <w:color w:val="auto"/>
          <w:highlight w:val="none"/>
        </w:rPr>
        <w:t>货币单位：元人民币</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4"/>
        <w:gridCol w:w="1252"/>
        <w:gridCol w:w="1671"/>
        <w:gridCol w:w="1671"/>
        <w:gridCol w:w="1671"/>
        <w:gridCol w:w="1671"/>
      </w:tblGrid>
      <w:tr w14:paraId="03324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tcPr>
          <w:p w14:paraId="3BD955E4">
            <w:pPr>
              <w:pStyle w:val="21"/>
              <w:rPr>
                <w:rFonts w:hint="default"/>
                <w:color w:val="auto"/>
                <w:highlight w:val="none"/>
              </w:rPr>
            </w:pPr>
            <w:r>
              <w:rPr>
                <w:color w:val="auto"/>
                <w:highlight w:val="none"/>
              </w:rPr>
              <w:t>采购包</w:t>
            </w:r>
          </w:p>
        </w:tc>
        <w:tc>
          <w:tcPr>
            <w:tcW w:w="1252" w:type="dxa"/>
          </w:tcPr>
          <w:p w14:paraId="71F71F81">
            <w:pPr>
              <w:pStyle w:val="21"/>
              <w:rPr>
                <w:rFonts w:hint="eastAsia" w:eastAsiaTheme="minorEastAsia"/>
                <w:color w:val="auto"/>
                <w:highlight w:val="none"/>
                <w:lang w:eastAsia="zh-CN"/>
              </w:rPr>
            </w:pPr>
            <w:r>
              <w:rPr>
                <w:color w:val="auto"/>
                <w:highlight w:val="none"/>
              </w:rPr>
              <w:t>首次报价</w:t>
            </w:r>
          </w:p>
        </w:tc>
        <w:tc>
          <w:tcPr>
            <w:tcW w:w="1671" w:type="dxa"/>
          </w:tcPr>
          <w:p w14:paraId="02B9D052">
            <w:pPr>
              <w:pStyle w:val="21"/>
              <w:rPr>
                <w:rFonts w:hint="default"/>
                <w:color w:val="auto"/>
                <w:highlight w:val="none"/>
              </w:rPr>
            </w:pPr>
            <w:r>
              <w:rPr>
                <w:rFonts w:hint="eastAsia" w:ascii="Times New Roman" w:eastAsia="宋体"/>
                <w:color w:val="auto"/>
                <w:highlight w:val="none"/>
                <w:lang w:val="en-US" w:eastAsia="zh-CN"/>
              </w:rPr>
              <w:t>下浮率（%）</w:t>
            </w:r>
          </w:p>
        </w:tc>
        <w:tc>
          <w:tcPr>
            <w:tcW w:w="1671" w:type="dxa"/>
            <w:vAlign w:val="top"/>
          </w:tcPr>
          <w:p w14:paraId="3042EFCD">
            <w:pPr>
              <w:pStyle w:val="21"/>
              <w:rPr>
                <w:rFonts w:hint="default"/>
                <w:color w:val="auto"/>
                <w:highlight w:val="none"/>
              </w:rPr>
            </w:pPr>
            <w:r>
              <w:rPr>
                <w:color w:val="auto"/>
                <w:highlight w:val="none"/>
              </w:rPr>
              <w:t>交货期/工期/项目完成时间/服务时间</w:t>
            </w:r>
          </w:p>
        </w:tc>
        <w:tc>
          <w:tcPr>
            <w:tcW w:w="1671" w:type="dxa"/>
            <w:vAlign w:val="top"/>
          </w:tcPr>
          <w:p w14:paraId="2D36C121">
            <w:pPr>
              <w:pStyle w:val="21"/>
              <w:rPr>
                <w:rFonts w:hint="default"/>
                <w:color w:val="auto"/>
                <w:highlight w:val="none"/>
              </w:rPr>
            </w:pPr>
            <w:r>
              <w:rPr>
                <w:color w:val="auto"/>
                <w:highlight w:val="none"/>
              </w:rPr>
              <w:t>谈判保证金</w:t>
            </w:r>
          </w:p>
        </w:tc>
        <w:tc>
          <w:tcPr>
            <w:tcW w:w="1671" w:type="dxa"/>
            <w:vAlign w:val="top"/>
          </w:tcPr>
          <w:p w14:paraId="6181A0F2">
            <w:pPr>
              <w:pStyle w:val="21"/>
              <w:rPr>
                <w:color w:val="auto"/>
                <w:highlight w:val="none"/>
              </w:rPr>
            </w:pPr>
            <w:r>
              <w:rPr>
                <w:color w:val="auto"/>
                <w:highlight w:val="none"/>
              </w:rPr>
              <w:t>备注</w:t>
            </w:r>
          </w:p>
        </w:tc>
      </w:tr>
      <w:tr w14:paraId="68888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tcPr>
          <w:p w14:paraId="0EAA8D52">
            <w:pPr>
              <w:pStyle w:val="21"/>
              <w:rPr>
                <w:rFonts w:hint="default"/>
                <w:color w:val="auto"/>
                <w:highlight w:val="none"/>
              </w:rPr>
            </w:pPr>
            <w:r>
              <w:rPr>
                <w:color w:val="auto"/>
                <w:highlight w:val="none"/>
              </w:rPr>
              <w:t>......</w:t>
            </w:r>
          </w:p>
        </w:tc>
        <w:tc>
          <w:tcPr>
            <w:tcW w:w="1252" w:type="dxa"/>
          </w:tcPr>
          <w:p w14:paraId="481EAA14">
            <w:pPr>
              <w:pStyle w:val="21"/>
              <w:rPr>
                <w:rFonts w:hint="default"/>
                <w:color w:val="auto"/>
                <w:highlight w:val="none"/>
              </w:rPr>
            </w:pPr>
            <w:r>
              <w:rPr>
                <w:color w:val="auto"/>
                <w:highlight w:val="none"/>
              </w:rPr>
              <w:t xml:space="preserve">    </w:t>
            </w:r>
          </w:p>
        </w:tc>
        <w:tc>
          <w:tcPr>
            <w:tcW w:w="1671" w:type="dxa"/>
          </w:tcPr>
          <w:p w14:paraId="6F38E0C0">
            <w:pPr>
              <w:pStyle w:val="21"/>
              <w:rPr>
                <w:rFonts w:hint="default"/>
                <w:color w:val="auto"/>
                <w:highlight w:val="none"/>
              </w:rPr>
            </w:pPr>
            <w:r>
              <w:rPr>
                <w:color w:val="auto"/>
                <w:highlight w:val="none"/>
              </w:rPr>
              <w:t xml:space="preserve">    </w:t>
            </w:r>
          </w:p>
        </w:tc>
        <w:tc>
          <w:tcPr>
            <w:tcW w:w="1671" w:type="dxa"/>
          </w:tcPr>
          <w:p w14:paraId="5C24DC0F">
            <w:pPr>
              <w:pStyle w:val="21"/>
              <w:rPr>
                <w:rFonts w:hint="default"/>
                <w:color w:val="auto"/>
                <w:highlight w:val="none"/>
              </w:rPr>
            </w:pPr>
            <w:r>
              <w:rPr>
                <w:color w:val="auto"/>
                <w:highlight w:val="none"/>
              </w:rPr>
              <w:t xml:space="preserve">    </w:t>
            </w:r>
          </w:p>
        </w:tc>
        <w:tc>
          <w:tcPr>
            <w:tcW w:w="1671" w:type="dxa"/>
          </w:tcPr>
          <w:p w14:paraId="502CEBF1">
            <w:pPr>
              <w:pStyle w:val="21"/>
              <w:rPr>
                <w:rFonts w:hint="default"/>
                <w:color w:val="auto"/>
                <w:highlight w:val="none"/>
              </w:rPr>
            </w:pPr>
            <w:r>
              <w:rPr>
                <w:color w:val="auto"/>
                <w:highlight w:val="none"/>
              </w:rPr>
              <w:t xml:space="preserve">    </w:t>
            </w:r>
          </w:p>
        </w:tc>
        <w:tc>
          <w:tcPr>
            <w:tcW w:w="1671" w:type="dxa"/>
          </w:tcPr>
          <w:p w14:paraId="575404E0">
            <w:pPr>
              <w:pStyle w:val="21"/>
              <w:rPr>
                <w:color w:val="auto"/>
                <w:highlight w:val="none"/>
              </w:rPr>
            </w:pPr>
          </w:p>
        </w:tc>
      </w:tr>
      <w:tr w14:paraId="6AADE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tcPr>
          <w:p w14:paraId="5CE6F6F7">
            <w:pPr>
              <w:pStyle w:val="21"/>
              <w:rPr>
                <w:rFonts w:hint="default"/>
                <w:color w:val="auto"/>
                <w:highlight w:val="none"/>
              </w:rPr>
            </w:pPr>
            <w:r>
              <w:rPr>
                <w:color w:val="auto"/>
                <w:highlight w:val="none"/>
              </w:rPr>
              <w:t>......</w:t>
            </w:r>
          </w:p>
        </w:tc>
        <w:tc>
          <w:tcPr>
            <w:tcW w:w="1252" w:type="dxa"/>
          </w:tcPr>
          <w:p w14:paraId="2CB4AC52">
            <w:pPr>
              <w:pStyle w:val="21"/>
              <w:rPr>
                <w:rFonts w:hint="default"/>
                <w:color w:val="auto"/>
                <w:highlight w:val="none"/>
              </w:rPr>
            </w:pPr>
            <w:r>
              <w:rPr>
                <w:color w:val="auto"/>
                <w:highlight w:val="none"/>
              </w:rPr>
              <w:t xml:space="preserve">    </w:t>
            </w:r>
          </w:p>
        </w:tc>
        <w:tc>
          <w:tcPr>
            <w:tcW w:w="1671" w:type="dxa"/>
          </w:tcPr>
          <w:p w14:paraId="74DA4925">
            <w:pPr>
              <w:pStyle w:val="21"/>
              <w:rPr>
                <w:rFonts w:hint="default"/>
                <w:color w:val="auto"/>
                <w:highlight w:val="none"/>
              </w:rPr>
            </w:pPr>
            <w:r>
              <w:rPr>
                <w:color w:val="auto"/>
                <w:highlight w:val="none"/>
              </w:rPr>
              <w:t xml:space="preserve">    </w:t>
            </w:r>
          </w:p>
        </w:tc>
        <w:tc>
          <w:tcPr>
            <w:tcW w:w="1671" w:type="dxa"/>
          </w:tcPr>
          <w:p w14:paraId="692B6F4A">
            <w:pPr>
              <w:pStyle w:val="21"/>
              <w:rPr>
                <w:rFonts w:hint="default"/>
                <w:color w:val="auto"/>
                <w:highlight w:val="none"/>
              </w:rPr>
            </w:pPr>
            <w:r>
              <w:rPr>
                <w:color w:val="auto"/>
                <w:highlight w:val="none"/>
              </w:rPr>
              <w:t xml:space="preserve">    </w:t>
            </w:r>
          </w:p>
        </w:tc>
        <w:tc>
          <w:tcPr>
            <w:tcW w:w="1671" w:type="dxa"/>
          </w:tcPr>
          <w:p w14:paraId="6EAB0D27">
            <w:pPr>
              <w:pStyle w:val="21"/>
              <w:rPr>
                <w:rFonts w:hint="default"/>
                <w:color w:val="auto"/>
                <w:highlight w:val="none"/>
              </w:rPr>
            </w:pPr>
            <w:r>
              <w:rPr>
                <w:color w:val="auto"/>
                <w:highlight w:val="none"/>
              </w:rPr>
              <w:t xml:space="preserve">    </w:t>
            </w:r>
          </w:p>
        </w:tc>
        <w:tc>
          <w:tcPr>
            <w:tcW w:w="1671" w:type="dxa"/>
          </w:tcPr>
          <w:p w14:paraId="0BF90297">
            <w:pPr>
              <w:pStyle w:val="21"/>
              <w:rPr>
                <w:color w:val="auto"/>
                <w:highlight w:val="none"/>
              </w:rPr>
            </w:pPr>
          </w:p>
        </w:tc>
      </w:tr>
      <w:tr w14:paraId="00800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4" w:type="dxa"/>
          </w:tcPr>
          <w:p w14:paraId="49E812C5">
            <w:pPr>
              <w:pStyle w:val="21"/>
              <w:rPr>
                <w:rFonts w:hint="default"/>
                <w:color w:val="auto"/>
                <w:highlight w:val="none"/>
              </w:rPr>
            </w:pPr>
            <w:r>
              <w:rPr>
                <w:color w:val="auto"/>
                <w:highlight w:val="none"/>
              </w:rPr>
              <w:t>......</w:t>
            </w:r>
          </w:p>
        </w:tc>
        <w:tc>
          <w:tcPr>
            <w:tcW w:w="1252" w:type="dxa"/>
          </w:tcPr>
          <w:p w14:paraId="1F5DDB0C">
            <w:pPr>
              <w:pStyle w:val="21"/>
              <w:rPr>
                <w:rFonts w:hint="default"/>
                <w:color w:val="auto"/>
                <w:highlight w:val="none"/>
              </w:rPr>
            </w:pPr>
            <w:r>
              <w:rPr>
                <w:color w:val="auto"/>
                <w:highlight w:val="none"/>
              </w:rPr>
              <w:t xml:space="preserve">    </w:t>
            </w:r>
          </w:p>
        </w:tc>
        <w:tc>
          <w:tcPr>
            <w:tcW w:w="1671" w:type="dxa"/>
          </w:tcPr>
          <w:p w14:paraId="6211463E">
            <w:pPr>
              <w:pStyle w:val="21"/>
              <w:rPr>
                <w:rFonts w:hint="default"/>
                <w:color w:val="auto"/>
                <w:highlight w:val="none"/>
              </w:rPr>
            </w:pPr>
            <w:r>
              <w:rPr>
                <w:color w:val="auto"/>
                <w:highlight w:val="none"/>
              </w:rPr>
              <w:t xml:space="preserve">    </w:t>
            </w:r>
          </w:p>
        </w:tc>
        <w:tc>
          <w:tcPr>
            <w:tcW w:w="1671" w:type="dxa"/>
          </w:tcPr>
          <w:p w14:paraId="0EBEFF08">
            <w:pPr>
              <w:pStyle w:val="21"/>
              <w:rPr>
                <w:rFonts w:hint="default"/>
                <w:color w:val="auto"/>
                <w:highlight w:val="none"/>
              </w:rPr>
            </w:pPr>
            <w:r>
              <w:rPr>
                <w:color w:val="auto"/>
                <w:highlight w:val="none"/>
              </w:rPr>
              <w:t xml:space="preserve">    </w:t>
            </w:r>
          </w:p>
        </w:tc>
        <w:tc>
          <w:tcPr>
            <w:tcW w:w="1671" w:type="dxa"/>
          </w:tcPr>
          <w:p w14:paraId="4D550952">
            <w:pPr>
              <w:pStyle w:val="21"/>
              <w:rPr>
                <w:rFonts w:hint="default"/>
                <w:color w:val="auto"/>
                <w:highlight w:val="none"/>
              </w:rPr>
            </w:pPr>
            <w:r>
              <w:rPr>
                <w:color w:val="auto"/>
                <w:highlight w:val="none"/>
              </w:rPr>
              <w:t xml:space="preserve">    </w:t>
            </w:r>
          </w:p>
        </w:tc>
        <w:tc>
          <w:tcPr>
            <w:tcW w:w="1671" w:type="dxa"/>
          </w:tcPr>
          <w:p w14:paraId="6EF1356C">
            <w:pPr>
              <w:pStyle w:val="21"/>
              <w:rPr>
                <w:color w:val="auto"/>
                <w:highlight w:val="none"/>
              </w:rPr>
            </w:pPr>
          </w:p>
        </w:tc>
      </w:tr>
    </w:tbl>
    <w:p w14:paraId="6DF5444E">
      <w:pPr>
        <w:pStyle w:val="21"/>
        <w:ind w:firstLine="480"/>
        <w:rPr>
          <w:rFonts w:hint="default"/>
          <w:color w:val="auto"/>
          <w:highlight w:val="none"/>
        </w:rPr>
      </w:pPr>
      <w:r>
        <w:rPr>
          <w:color w:val="auto"/>
          <w:highlight w:val="none"/>
        </w:rPr>
        <w:t>备注：详细报价书另纸详列，格式自拟。</w:t>
      </w:r>
    </w:p>
    <w:p w14:paraId="226D264D">
      <w:pPr>
        <w:pStyle w:val="21"/>
        <w:ind w:firstLine="480"/>
        <w:rPr>
          <w:rFonts w:hint="default"/>
          <w:color w:val="auto"/>
          <w:highlight w:val="none"/>
        </w:rPr>
      </w:pPr>
      <w:r>
        <w:rPr>
          <w:color w:val="auto"/>
          <w:highlight w:val="none"/>
        </w:rPr>
        <w:t>供应商代表：</w:t>
      </w:r>
      <w:r>
        <w:rPr>
          <w:color w:val="auto"/>
          <w:highlight w:val="none"/>
          <w:u w:val="single"/>
        </w:rPr>
        <w:t>（签字）</w:t>
      </w:r>
    </w:p>
    <w:p w14:paraId="4F544743">
      <w:pPr>
        <w:pStyle w:val="21"/>
        <w:rPr>
          <w:rFonts w:hint="default"/>
          <w:color w:val="auto"/>
          <w:highlight w:val="none"/>
        </w:rPr>
      </w:pPr>
    </w:p>
    <w:p w14:paraId="1874E544">
      <w:pPr>
        <w:pStyle w:val="21"/>
        <w:rPr>
          <w:rFonts w:hint="default"/>
          <w:color w:val="auto"/>
          <w:highlight w:val="none"/>
        </w:rPr>
      </w:pPr>
      <w:r>
        <w:rPr>
          <w:color w:val="auto"/>
          <w:highlight w:val="none"/>
        </w:rPr>
        <w:t xml:space="preserve"> </w:t>
      </w:r>
    </w:p>
    <w:p w14:paraId="4B6167DE">
      <w:pPr>
        <w:pStyle w:val="21"/>
        <w:jc w:val="center"/>
        <w:outlineLvl w:val="2"/>
        <w:rPr>
          <w:rFonts w:hint="default"/>
          <w:color w:val="auto"/>
          <w:highlight w:val="none"/>
        </w:rPr>
      </w:pPr>
      <w:r>
        <w:rPr>
          <w:b/>
          <w:color w:val="auto"/>
          <w:sz w:val="28"/>
          <w:highlight w:val="none"/>
        </w:rPr>
        <w:t>附件2-1 详细报价书</w:t>
      </w:r>
    </w:p>
    <w:p w14:paraId="7BD0DB2C">
      <w:pPr>
        <w:pStyle w:val="21"/>
        <w:ind w:firstLine="480"/>
        <w:rPr>
          <w:rFonts w:hint="default"/>
          <w:color w:val="auto"/>
          <w:highlight w:val="none"/>
        </w:rPr>
      </w:pPr>
      <w:r>
        <w:rPr>
          <w:color w:val="auto"/>
          <w:highlight w:val="none"/>
        </w:rPr>
        <w:t>说明：</w:t>
      </w:r>
    </w:p>
    <w:p w14:paraId="4B6E56CA">
      <w:pPr>
        <w:pStyle w:val="21"/>
        <w:ind w:firstLine="480"/>
        <w:rPr>
          <w:rFonts w:hint="default"/>
          <w:color w:val="auto"/>
          <w:highlight w:val="none"/>
        </w:rPr>
      </w:pPr>
      <w:r>
        <w:rPr>
          <w:color w:val="auto"/>
          <w:highlight w:val="none"/>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6B947E06">
      <w:pPr>
        <w:pStyle w:val="21"/>
        <w:ind w:firstLine="480"/>
        <w:rPr>
          <w:rFonts w:hint="default"/>
          <w:color w:val="auto"/>
          <w:highlight w:val="none"/>
        </w:rPr>
      </w:pPr>
      <w:r>
        <w:rPr>
          <w:color w:val="auto"/>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0AD1E061">
      <w:pPr>
        <w:pStyle w:val="21"/>
        <w:ind w:firstLine="480"/>
        <w:rPr>
          <w:rFonts w:hint="default"/>
          <w:color w:val="auto"/>
          <w:highlight w:val="none"/>
        </w:rPr>
      </w:pPr>
      <w:r>
        <w:rPr>
          <w:color w:val="auto"/>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76F160D9">
      <w:pPr>
        <w:pStyle w:val="21"/>
        <w:ind w:firstLine="480"/>
        <w:rPr>
          <w:rFonts w:hint="default"/>
          <w:color w:val="auto"/>
          <w:highlight w:val="none"/>
        </w:rPr>
      </w:pPr>
    </w:p>
    <w:p w14:paraId="6357247B">
      <w:pPr>
        <w:pStyle w:val="21"/>
        <w:ind w:firstLine="480"/>
        <w:rPr>
          <w:rFonts w:hint="default"/>
          <w:color w:val="auto"/>
          <w:highlight w:val="none"/>
        </w:rPr>
      </w:pPr>
    </w:p>
    <w:p w14:paraId="24B4F831">
      <w:pPr>
        <w:pStyle w:val="21"/>
        <w:ind w:firstLine="480"/>
        <w:rPr>
          <w:rFonts w:hint="default"/>
          <w:color w:val="auto"/>
          <w:highlight w:val="none"/>
        </w:rPr>
      </w:pPr>
    </w:p>
    <w:p w14:paraId="5F112DDA">
      <w:pPr>
        <w:pStyle w:val="21"/>
        <w:ind w:firstLine="480"/>
        <w:rPr>
          <w:rFonts w:hint="default"/>
          <w:color w:val="auto"/>
          <w:highlight w:val="none"/>
        </w:rPr>
      </w:pPr>
    </w:p>
    <w:p w14:paraId="3ABE65BE">
      <w:pPr>
        <w:pStyle w:val="21"/>
        <w:ind w:firstLine="480"/>
        <w:rPr>
          <w:rFonts w:hint="default"/>
          <w:color w:val="auto"/>
          <w:highlight w:val="none"/>
        </w:rPr>
      </w:pPr>
      <w:r>
        <w:rPr>
          <w:color w:val="auto"/>
          <w:highlight w:val="none"/>
        </w:rPr>
        <w:t>供应商代表：</w:t>
      </w:r>
      <w:r>
        <w:rPr>
          <w:color w:val="auto"/>
          <w:highlight w:val="none"/>
          <w:u w:val="single"/>
        </w:rPr>
        <w:t>（签字）</w:t>
      </w:r>
    </w:p>
    <w:p w14:paraId="3F2C619B">
      <w:pPr>
        <w:pStyle w:val="21"/>
        <w:ind w:firstLine="480"/>
        <w:rPr>
          <w:rFonts w:hint="default"/>
          <w:color w:val="auto"/>
          <w:highlight w:val="none"/>
        </w:rPr>
      </w:pPr>
      <w:r>
        <w:rPr>
          <w:color w:val="auto"/>
          <w:highlight w:val="none"/>
        </w:rPr>
        <w:t>供应商名称：</w:t>
      </w:r>
      <w:r>
        <w:rPr>
          <w:color w:val="auto"/>
          <w:highlight w:val="none"/>
          <w:u w:val="single"/>
        </w:rPr>
        <w:t>（全称并加盖公章）</w:t>
      </w:r>
    </w:p>
    <w:p w14:paraId="6D60A2AA">
      <w:pPr>
        <w:pStyle w:val="21"/>
        <w:ind w:firstLine="480"/>
        <w:rPr>
          <w:rFonts w:hint="default"/>
          <w:color w:val="auto"/>
          <w:highlight w:val="none"/>
        </w:rPr>
      </w:pPr>
      <w:r>
        <w:rPr>
          <w:color w:val="auto"/>
          <w:highlight w:val="none"/>
        </w:rPr>
        <w:t>日期：</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p>
    <w:p w14:paraId="4285451C">
      <w:pPr>
        <w:pStyle w:val="21"/>
        <w:rPr>
          <w:rFonts w:hint="default"/>
          <w:color w:val="auto"/>
          <w:highlight w:val="none"/>
        </w:rPr>
      </w:pPr>
    </w:p>
    <w:p w14:paraId="04493461">
      <w:pPr>
        <w:pStyle w:val="21"/>
        <w:rPr>
          <w:rFonts w:hint="default"/>
          <w:color w:val="auto"/>
          <w:highlight w:val="none"/>
        </w:rPr>
      </w:pPr>
      <w:r>
        <w:rPr>
          <w:color w:val="auto"/>
          <w:highlight w:val="none"/>
        </w:rPr>
        <w:t xml:space="preserve"> </w:t>
      </w:r>
    </w:p>
    <w:p w14:paraId="199AC542">
      <w:pPr>
        <w:pStyle w:val="21"/>
        <w:jc w:val="center"/>
        <w:outlineLvl w:val="2"/>
        <w:rPr>
          <w:b/>
          <w:color w:val="auto"/>
          <w:sz w:val="28"/>
          <w:highlight w:val="none"/>
          <w:lang w:eastAsia="zh-Hans"/>
        </w:rPr>
      </w:pPr>
    </w:p>
    <w:p w14:paraId="00C1585B">
      <w:pPr>
        <w:pStyle w:val="21"/>
        <w:jc w:val="center"/>
        <w:outlineLvl w:val="2"/>
        <w:rPr>
          <w:b/>
          <w:color w:val="auto"/>
          <w:sz w:val="28"/>
          <w:highlight w:val="none"/>
          <w:lang w:eastAsia="zh-Hans"/>
        </w:rPr>
      </w:pPr>
    </w:p>
    <w:p w14:paraId="062235D8">
      <w:pPr>
        <w:pStyle w:val="21"/>
        <w:jc w:val="center"/>
        <w:outlineLvl w:val="2"/>
        <w:rPr>
          <w:color w:val="auto"/>
          <w:highlight w:val="none"/>
          <w:lang w:eastAsia="zh-Hans"/>
        </w:rPr>
      </w:pPr>
      <w:r>
        <w:rPr>
          <w:b/>
          <w:color w:val="auto"/>
          <w:sz w:val="28"/>
          <w:highlight w:val="none"/>
          <w:lang w:eastAsia="zh-Hans"/>
        </w:rPr>
        <w:t>附件3 资格证明文件</w:t>
      </w:r>
    </w:p>
    <w:p w14:paraId="5C9FDDD7">
      <w:pPr>
        <w:pStyle w:val="21"/>
        <w:jc w:val="center"/>
        <w:outlineLvl w:val="2"/>
        <w:rPr>
          <w:color w:val="auto"/>
          <w:highlight w:val="none"/>
          <w:lang w:eastAsia="zh-Hans"/>
        </w:rPr>
      </w:pPr>
      <w:r>
        <w:rPr>
          <w:b/>
          <w:color w:val="auto"/>
          <w:sz w:val="28"/>
          <w:highlight w:val="none"/>
          <w:lang w:eastAsia="zh-Hans"/>
        </w:rPr>
        <w:t xml:space="preserve">附件3-1 参加竞争性谈判的声明函 </w:t>
      </w:r>
    </w:p>
    <w:p w14:paraId="4BE1AFB9">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5862AE55">
      <w:pPr>
        <w:pStyle w:val="21"/>
        <w:ind w:firstLine="480"/>
        <w:jc w:val="left"/>
        <w:rPr>
          <w:color w:val="auto"/>
          <w:highlight w:val="none"/>
          <w:lang w:eastAsia="zh-Hans"/>
        </w:rPr>
      </w:pPr>
      <w:r>
        <w:rPr>
          <w:color w:val="auto"/>
          <w:highlight w:val="none"/>
          <w:lang w:eastAsia="zh-Hans"/>
        </w:rPr>
        <w:t>1、关于贵方</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w:t>
      </w:r>
      <w:r>
        <w:rPr>
          <w:color w:val="auto"/>
          <w:highlight w:val="none"/>
          <w:u w:val="single"/>
          <w:lang w:eastAsia="zh-Hans"/>
        </w:rPr>
        <w:t xml:space="preserve">    </w:t>
      </w:r>
      <w:r>
        <w:rPr>
          <w:color w:val="auto"/>
          <w:highlight w:val="none"/>
          <w:lang w:eastAsia="zh-Hans"/>
        </w:rPr>
        <w:t>项目（项目编号:</w:t>
      </w:r>
      <w:r>
        <w:rPr>
          <w:color w:val="auto"/>
          <w:highlight w:val="none"/>
          <w:u w:val="single"/>
          <w:lang w:eastAsia="zh-Hans"/>
        </w:rPr>
        <w:t xml:space="preserve">  </w:t>
      </w:r>
      <w:r>
        <w:rPr>
          <w:color w:val="auto"/>
          <w:highlight w:val="none"/>
          <w:lang w:eastAsia="zh-Hans"/>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4C85FEE4">
      <w:pPr>
        <w:pStyle w:val="21"/>
        <w:ind w:firstLine="480"/>
        <w:jc w:val="left"/>
        <w:rPr>
          <w:color w:val="auto"/>
          <w:highlight w:val="none"/>
          <w:lang w:eastAsia="zh-Hans"/>
        </w:rPr>
      </w:pPr>
      <w:r>
        <w:rPr>
          <w:color w:val="auto"/>
          <w:highlight w:val="none"/>
          <w:lang w:eastAsia="zh-Hans"/>
        </w:rPr>
        <w:t>2、供应商的基本概况：</w:t>
      </w:r>
    </w:p>
    <w:p w14:paraId="468BBF2D">
      <w:pPr>
        <w:pStyle w:val="21"/>
        <w:ind w:firstLine="480"/>
        <w:jc w:val="left"/>
        <w:rPr>
          <w:color w:val="auto"/>
          <w:highlight w:val="none"/>
          <w:lang w:eastAsia="zh-Hans"/>
        </w:rPr>
      </w:pPr>
      <w:r>
        <w:rPr>
          <w:color w:val="auto"/>
          <w:highlight w:val="none"/>
          <w:lang w:eastAsia="zh-Hans"/>
        </w:rPr>
        <w:t>2.1供应商单位名称：</w:t>
      </w:r>
      <w:r>
        <w:rPr>
          <w:color w:val="auto"/>
          <w:highlight w:val="none"/>
          <w:u w:val="single"/>
          <w:lang w:eastAsia="zh-Hans"/>
        </w:rPr>
        <w:t xml:space="preserve">           </w:t>
      </w:r>
    </w:p>
    <w:p w14:paraId="11BDFF1B">
      <w:pPr>
        <w:pStyle w:val="21"/>
        <w:ind w:firstLine="480"/>
        <w:jc w:val="left"/>
        <w:rPr>
          <w:color w:val="auto"/>
          <w:highlight w:val="none"/>
          <w:lang w:eastAsia="zh-Hans"/>
        </w:rPr>
      </w:pPr>
      <w:r>
        <w:rPr>
          <w:color w:val="auto"/>
          <w:highlight w:val="none"/>
          <w:lang w:eastAsia="zh-Hans"/>
        </w:rPr>
        <w:t>2.2注册地址：</w:t>
      </w:r>
      <w:r>
        <w:rPr>
          <w:color w:val="auto"/>
          <w:highlight w:val="none"/>
          <w:u w:val="single"/>
          <w:lang w:eastAsia="zh-Hans"/>
        </w:rPr>
        <w:t xml:space="preserve">           </w:t>
      </w:r>
    </w:p>
    <w:p w14:paraId="3B485A41">
      <w:pPr>
        <w:pStyle w:val="21"/>
        <w:ind w:firstLine="480"/>
        <w:jc w:val="left"/>
        <w:rPr>
          <w:color w:val="auto"/>
          <w:highlight w:val="none"/>
          <w:lang w:eastAsia="zh-Hans"/>
        </w:rPr>
      </w:pPr>
      <w:r>
        <w:rPr>
          <w:color w:val="auto"/>
          <w:highlight w:val="none"/>
          <w:lang w:eastAsia="zh-Hans"/>
        </w:rPr>
        <w:t>2.3单位负责人姓名：</w:t>
      </w:r>
      <w:r>
        <w:rPr>
          <w:color w:val="auto"/>
          <w:highlight w:val="none"/>
          <w:u w:val="single"/>
          <w:lang w:eastAsia="zh-Hans"/>
        </w:rPr>
        <w:t xml:space="preserve">  </w:t>
      </w:r>
      <w:r>
        <w:rPr>
          <w:color w:val="auto"/>
          <w:highlight w:val="none"/>
          <w:lang w:eastAsia="zh-Hans"/>
        </w:rPr>
        <w:t>性别：</w:t>
      </w:r>
      <w:r>
        <w:rPr>
          <w:color w:val="auto"/>
          <w:highlight w:val="none"/>
          <w:u w:val="single"/>
          <w:lang w:eastAsia="zh-Hans"/>
        </w:rPr>
        <w:t xml:space="preserve">  </w:t>
      </w:r>
      <w:r>
        <w:rPr>
          <w:color w:val="auto"/>
          <w:highlight w:val="none"/>
          <w:lang w:eastAsia="zh-Hans"/>
        </w:rPr>
        <w:t>年龄：</w:t>
      </w:r>
      <w:r>
        <w:rPr>
          <w:color w:val="auto"/>
          <w:highlight w:val="none"/>
          <w:u w:val="single"/>
          <w:lang w:eastAsia="zh-Hans"/>
        </w:rPr>
        <w:t xml:space="preserve">  </w:t>
      </w:r>
      <w:r>
        <w:rPr>
          <w:color w:val="auto"/>
          <w:highlight w:val="none"/>
          <w:lang w:eastAsia="zh-Hans"/>
        </w:rPr>
        <w:t>职务：</w:t>
      </w:r>
      <w:r>
        <w:rPr>
          <w:color w:val="auto"/>
          <w:highlight w:val="none"/>
          <w:u w:val="single"/>
          <w:lang w:eastAsia="zh-Hans"/>
        </w:rPr>
        <w:t xml:space="preserve">  </w:t>
      </w:r>
      <w:r>
        <w:rPr>
          <w:color w:val="auto"/>
          <w:highlight w:val="none"/>
          <w:lang w:eastAsia="zh-Hans"/>
        </w:rPr>
        <w:t>。</w:t>
      </w:r>
    </w:p>
    <w:p w14:paraId="39ED6342">
      <w:pPr>
        <w:pStyle w:val="21"/>
        <w:ind w:firstLine="480"/>
        <w:jc w:val="left"/>
        <w:rPr>
          <w:color w:val="auto"/>
          <w:highlight w:val="none"/>
          <w:lang w:eastAsia="zh-Hans"/>
        </w:rPr>
      </w:pPr>
      <w:r>
        <w:rPr>
          <w:color w:val="auto"/>
          <w:highlight w:val="none"/>
          <w:lang w:eastAsia="zh-Hans"/>
        </w:rPr>
        <w:t>备注：“单位负责人”指单位法定代表人（供应商为法人的）或法律、法规规定代表单位行使职权的主要负责人（供应商为其他组织的）。</w:t>
      </w:r>
    </w:p>
    <w:p w14:paraId="4D4C8E94">
      <w:pPr>
        <w:pStyle w:val="21"/>
        <w:ind w:firstLine="480"/>
        <w:jc w:val="left"/>
        <w:rPr>
          <w:color w:val="auto"/>
          <w:highlight w:val="none"/>
          <w:lang w:eastAsia="zh-Hans"/>
        </w:rPr>
      </w:pPr>
      <w:r>
        <w:rPr>
          <w:color w:val="auto"/>
          <w:highlight w:val="none"/>
          <w:lang w:eastAsia="zh-Hans"/>
        </w:rPr>
        <w:t>对于接受联合体形式的谈判且供应商是联合体的，则联合体各成员都应当提交本资格证明文件。</w:t>
      </w:r>
      <w:r>
        <w:rPr>
          <w:color w:val="auto"/>
          <w:highlight w:val="none"/>
          <w:lang w:eastAsia="zh-Hans"/>
        </w:rPr>
        <w:br w:type="textWrapping"/>
      </w:r>
      <w:r>
        <w:rPr>
          <w:color w:val="auto"/>
          <w:highlight w:val="none"/>
          <w:lang w:eastAsia="zh-Hans"/>
        </w:rPr>
        <w:br w:type="textWrapping"/>
      </w:r>
      <w:r>
        <w:rPr>
          <w:color w:val="auto"/>
          <w:highlight w:val="none"/>
          <w:lang w:eastAsia="zh-Hans"/>
        </w:rPr>
        <w:br w:type="textWrapping"/>
      </w:r>
    </w:p>
    <w:p w14:paraId="0DFDCEF7">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w:t>
      </w:r>
    </w:p>
    <w:p w14:paraId="366B2A83">
      <w:pPr>
        <w:pStyle w:val="21"/>
        <w:ind w:firstLine="480"/>
        <w:jc w:val="left"/>
        <w:rPr>
          <w:color w:val="auto"/>
          <w:highlight w:val="none"/>
          <w:lang w:eastAsia="zh-Hans"/>
        </w:rPr>
      </w:pPr>
      <w:r>
        <w:rPr>
          <w:color w:val="auto"/>
          <w:highlight w:val="none"/>
          <w:lang w:eastAsia="zh-Hans"/>
        </w:rPr>
        <w:t>供应商名称：</w:t>
      </w:r>
      <w:r>
        <w:rPr>
          <w:color w:val="auto"/>
          <w:highlight w:val="none"/>
          <w:u w:val="single"/>
          <w:lang w:eastAsia="zh-Hans"/>
        </w:rPr>
        <w:t>（全称并加盖公章）</w:t>
      </w:r>
    </w:p>
    <w:p w14:paraId="78EDADBE">
      <w:pPr>
        <w:pStyle w:val="21"/>
        <w:ind w:firstLine="480"/>
        <w:jc w:val="left"/>
        <w:rPr>
          <w:color w:val="auto"/>
          <w:highlight w:val="none"/>
          <w:lang w:eastAsia="zh-Hans"/>
        </w:rPr>
      </w:pPr>
      <w:r>
        <w:rPr>
          <w:color w:val="auto"/>
          <w:highlight w:val="none"/>
          <w:lang w:eastAsia="zh-Hans"/>
        </w:rPr>
        <w:t>日期：</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w:t>
      </w:r>
    </w:p>
    <w:p w14:paraId="6D1808F9">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3EF2A6EB">
      <w:pPr>
        <w:pStyle w:val="21"/>
        <w:jc w:val="center"/>
        <w:outlineLvl w:val="2"/>
        <w:rPr>
          <w:color w:val="auto"/>
          <w:highlight w:val="none"/>
          <w:lang w:eastAsia="zh-Hans"/>
        </w:rPr>
      </w:pPr>
      <w:r>
        <w:rPr>
          <w:b/>
          <w:color w:val="auto"/>
          <w:sz w:val="28"/>
          <w:highlight w:val="none"/>
          <w:lang w:eastAsia="zh-Hans"/>
        </w:rPr>
        <w:t>附件3-2 供应商的资格声明</w:t>
      </w:r>
    </w:p>
    <w:p w14:paraId="41211BF9">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73A64A9B">
      <w:pPr>
        <w:pStyle w:val="21"/>
        <w:ind w:firstLine="480"/>
        <w:jc w:val="left"/>
        <w:rPr>
          <w:color w:val="auto"/>
          <w:highlight w:val="none"/>
          <w:lang w:eastAsia="zh-Hans"/>
        </w:rPr>
      </w:pPr>
      <w:r>
        <w:rPr>
          <w:color w:val="auto"/>
          <w:highlight w:val="none"/>
          <w:lang w:eastAsia="zh-Hans"/>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DC57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7C6F38">
            <w:pPr>
              <w:pStyle w:val="21"/>
              <w:jc w:val="left"/>
              <w:rPr>
                <w:color w:val="auto"/>
                <w:highlight w:val="none"/>
                <w:lang w:eastAsia="zh-Hans"/>
              </w:rPr>
            </w:pPr>
            <w:r>
              <w:rPr>
                <w:b/>
                <w:color w:val="auto"/>
                <w:highlight w:val="none"/>
                <w:lang w:eastAsia="zh-Hans"/>
              </w:rPr>
              <w:t>《中华人民共和国政府采购法》第二十二条对供应商的要求</w:t>
            </w:r>
          </w:p>
        </w:tc>
        <w:tc>
          <w:tcPr>
            <w:tcW w:w="4153" w:type="dxa"/>
          </w:tcPr>
          <w:p w14:paraId="6DC1BA58">
            <w:pPr>
              <w:pStyle w:val="21"/>
              <w:jc w:val="left"/>
              <w:rPr>
                <w:color w:val="auto"/>
                <w:highlight w:val="none"/>
                <w:lang w:eastAsia="zh-Hans"/>
              </w:rPr>
            </w:pPr>
            <w:r>
              <w:rPr>
                <w:b/>
                <w:color w:val="auto"/>
                <w:highlight w:val="none"/>
                <w:lang w:eastAsia="zh-Hans"/>
              </w:rPr>
              <w:t>供应商对是否符合要求做如实声明</w:t>
            </w:r>
          </w:p>
        </w:tc>
      </w:tr>
      <w:tr w14:paraId="203E7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BB9514">
            <w:pPr>
              <w:pStyle w:val="21"/>
              <w:jc w:val="left"/>
              <w:rPr>
                <w:color w:val="auto"/>
                <w:highlight w:val="none"/>
                <w:lang w:eastAsia="zh-Hans"/>
              </w:rPr>
            </w:pPr>
            <w:r>
              <w:rPr>
                <w:color w:val="auto"/>
                <w:highlight w:val="none"/>
                <w:lang w:eastAsia="zh-Hans"/>
              </w:rPr>
              <w:t>（1）具有独立承担民事责任的能力</w:t>
            </w:r>
          </w:p>
        </w:tc>
        <w:tc>
          <w:tcPr>
            <w:tcW w:w="4153" w:type="dxa"/>
          </w:tcPr>
          <w:p w14:paraId="4E996496">
            <w:pPr>
              <w:pStyle w:val="21"/>
              <w:jc w:val="left"/>
              <w:rPr>
                <w:color w:val="auto"/>
                <w:highlight w:val="none"/>
                <w:lang w:eastAsia="zh-Hans"/>
              </w:rPr>
            </w:pPr>
            <w:r>
              <w:rPr>
                <w:color w:val="auto"/>
                <w:highlight w:val="none"/>
                <w:lang w:eastAsia="zh-Hans"/>
              </w:rPr>
              <w:t xml:space="preserve">    </w:t>
            </w:r>
          </w:p>
        </w:tc>
      </w:tr>
      <w:tr w14:paraId="15A99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686214">
            <w:pPr>
              <w:pStyle w:val="21"/>
              <w:jc w:val="left"/>
              <w:rPr>
                <w:color w:val="auto"/>
                <w:highlight w:val="none"/>
                <w:lang w:eastAsia="zh-Hans"/>
              </w:rPr>
            </w:pPr>
            <w:r>
              <w:rPr>
                <w:color w:val="auto"/>
                <w:highlight w:val="none"/>
                <w:lang w:eastAsia="zh-Hans"/>
              </w:rPr>
              <w:t>（2）具有良好的商业信誉和健全的财务会计制度</w:t>
            </w:r>
          </w:p>
        </w:tc>
        <w:tc>
          <w:tcPr>
            <w:tcW w:w="4153" w:type="dxa"/>
          </w:tcPr>
          <w:p w14:paraId="577CEFF0">
            <w:pPr>
              <w:pStyle w:val="21"/>
              <w:jc w:val="left"/>
              <w:rPr>
                <w:color w:val="auto"/>
                <w:highlight w:val="none"/>
                <w:lang w:eastAsia="zh-Hans"/>
              </w:rPr>
            </w:pPr>
            <w:r>
              <w:rPr>
                <w:color w:val="auto"/>
                <w:highlight w:val="none"/>
                <w:lang w:eastAsia="zh-Hans"/>
              </w:rPr>
              <w:t xml:space="preserve">    </w:t>
            </w:r>
          </w:p>
        </w:tc>
      </w:tr>
      <w:tr w14:paraId="1E2B4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B92E6F">
            <w:pPr>
              <w:pStyle w:val="21"/>
              <w:jc w:val="left"/>
              <w:rPr>
                <w:color w:val="auto"/>
                <w:highlight w:val="none"/>
                <w:lang w:eastAsia="zh-Hans"/>
              </w:rPr>
            </w:pPr>
            <w:r>
              <w:rPr>
                <w:color w:val="auto"/>
                <w:highlight w:val="none"/>
                <w:lang w:eastAsia="zh-Hans"/>
              </w:rPr>
              <w:t>（3）具有履行合同所必需的设备和专业技术能力</w:t>
            </w:r>
          </w:p>
        </w:tc>
        <w:tc>
          <w:tcPr>
            <w:tcW w:w="4153" w:type="dxa"/>
          </w:tcPr>
          <w:p w14:paraId="5C908749">
            <w:pPr>
              <w:pStyle w:val="21"/>
              <w:jc w:val="left"/>
              <w:rPr>
                <w:color w:val="auto"/>
                <w:highlight w:val="none"/>
                <w:lang w:eastAsia="zh-Hans"/>
              </w:rPr>
            </w:pPr>
            <w:r>
              <w:rPr>
                <w:color w:val="auto"/>
                <w:highlight w:val="none"/>
                <w:lang w:eastAsia="zh-Hans"/>
              </w:rPr>
              <w:t xml:space="preserve">    </w:t>
            </w:r>
          </w:p>
        </w:tc>
      </w:tr>
      <w:tr w14:paraId="28A19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7FEF52">
            <w:pPr>
              <w:pStyle w:val="21"/>
              <w:jc w:val="left"/>
              <w:rPr>
                <w:color w:val="auto"/>
                <w:highlight w:val="none"/>
                <w:lang w:eastAsia="zh-Hans"/>
              </w:rPr>
            </w:pPr>
            <w:r>
              <w:rPr>
                <w:color w:val="auto"/>
                <w:highlight w:val="none"/>
                <w:lang w:eastAsia="zh-Hans"/>
              </w:rPr>
              <w:t>（4）有依法缴纳税收和社会保障资金的良好记录</w:t>
            </w:r>
          </w:p>
        </w:tc>
        <w:tc>
          <w:tcPr>
            <w:tcW w:w="4153" w:type="dxa"/>
          </w:tcPr>
          <w:p w14:paraId="3BB0DABB">
            <w:pPr>
              <w:pStyle w:val="21"/>
              <w:jc w:val="left"/>
              <w:rPr>
                <w:color w:val="auto"/>
                <w:highlight w:val="none"/>
                <w:lang w:eastAsia="zh-Hans"/>
              </w:rPr>
            </w:pPr>
            <w:r>
              <w:rPr>
                <w:color w:val="auto"/>
                <w:highlight w:val="none"/>
                <w:lang w:eastAsia="zh-Hans"/>
              </w:rPr>
              <w:t xml:space="preserve">    </w:t>
            </w:r>
          </w:p>
        </w:tc>
      </w:tr>
      <w:tr w14:paraId="2EE87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C7F723">
            <w:pPr>
              <w:pStyle w:val="21"/>
              <w:jc w:val="left"/>
              <w:rPr>
                <w:color w:val="auto"/>
                <w:highlight w:val="none"/>
                <w:lang w:eastAsia="zh-Hans"/>
              </w:rPr>
            </w:pPr>
            <w:r>
              <w:rPr>
                <w:color w:val="auto"/>
                <w:highlight w:val="none"/>
                <w:lang w:eastAsia="zh-Hans"/>
              </w:rPr>
              <w:t>（5）参加政府采购活动前三年内，在经营活动中没有重大违法记录</w:t>
            </w:r>
          </w:p>
        </w:tc>
        <w:tc>
          <w:tcPr>
            <w:tcW w:w="4153" w:type="dxa"/>
          </w:tcPr>
          <w:p w14:paraId="1A02B92D">
            <w:pPr>
              <w:pStyle w:val="21"/>
              <w:jc w:val="left"/>
              <w:rPr>
                <w:color w:val="auto"/>
                <w:highlight w:val="none"/>
                <w:lang w:eastAsia="zh-Hans"/>
              </w:rPr>
            </w:pPr>
            <w:r>
              <w:rPr>
                <w:color w:val="auto"/>
                <w:highlight w:val="none"/>
                <w:lang w:eastAsia="zh-Hans"/>
              </w:rPr>
              <w:t xml:space="preserve">    </w:t>
            </w:r>
          </w:p>
        </w:tc>
      </w:tr>
      <w:tr w14:paraId="6475C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33511C">
            <w:pPr>
              <w:pStyle w:val="21"/>
              <w:jc w:val="left"/>
              <w:rPr>
                <w:color w:val="auto"/>
                <w:highlight w:val="none"/>
                <w:lang w:eastAsia="zh-Hans"/>
              </w:rPr>
            </w:pPr>
            <w:r>
              <w:rPr>
                <w:color w:val="auto"/>
                <w:highlight w:val="none"/>
                <w:lang w:eastAsia="zh-Hans"/>
              </w:rPr>
              <w:t>（6）法律、行政法规规定的其他条件。</w:t>
            </w:r>
          </w:p>
        </w:tc>
        <w:tc>
          <w:tcPr>
            <w:tcW w:w="4153" w:type="dxa"/>
          </w:tcPr>
          <w:p w14:paraId="51D97030">
            <w:pPr>
              <w:pStyle w:val="21"/>
              <w:jc w:val="left"/>
              <w:rPr>
                <w:color w:val="auto"/>
                <w:highlight w:val="none"/>
                <w:lang w:eastAsia="zh-Hans"/>
              </w:rPr>
            </w:pPr>
            <w:r>
              <w:rPr>
                <w:color w:val="auto"/>
                <w:highlight w:val="none"/>
                <w:lang w:eastAsia="zh-Hans"/>
              </w:rPr>
              <w:t xml:space="preserve">    </w:t>
            </w:r>
          </w:p>
        </w:tc>
      </w:tr>
      <w:tr w14:paraId="550A6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6501B5">
            <w:pPr>
              <w:pStyle w:val="21"/>
              <w:jc w:val="left"/>
              <w:rPr>
                <w:color w:val="auto"/>
                <w:highlight w:val="none"/>
                <w:lang w:eastAsia="zh-Hans"/>
              </w:rPr>
            </w:pPr>
            <w:r>
              <w:rPr>
                <w:b/>
                <w:color w:val="auto"/>
                <w:highlight w:val="none"/>
                <w:lang w:eastAsia="zh-Hans"/>
              </w:rPr>
              <w:t>谈判文件对合格供应商的一般规定</w:t>
            </w:r>
          </w:p>
        </w:tc>
        <w:tc>
          <w:tcPr>
            <w:tcW w:w="4153" w:type="dxa"/>
          </w:tcPr>
          <w:p w14:paraId="101DBFEA">
            <w:pPr>
              <w:pStyle w:val="21"/>
              <w:jc w:val="left"/>
              <w:rPr>
                <w:color w:val="auto"/>
                <w:highlight w:val="none"/>
                <w:lang w:eastAsia="zh-Hans"/>
              </w:rPr>
            </w:pPr>
            <w:r>
              <w:rPr>
                <w:b/>
                <w:color w:val="auto"/>
                <w:highlight w:val="none"/>
                <w:lang w:eastAsia="zh-Hans"/>
              </w:rPr>
              <w:t>供应商对是否违反一般规定做如实声明</w:t>
            </w:r>
          </w:p>
        </w:tc>
      </w:tr>
      <w:tr w14:paraId="1519B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E7FB52">
            <w:pPr>
              <w:pStyle w:val="21"/>
              <w:jc w:val="left"/>
              <w:rPr>
                <w:color w:val="auto"/>
                <w:highlight w:val="none"/>
                <w:lang w:eastAsia="zh-Hans"/>
              </w:rPr>
            </w:pPr>
            <w:r>
              <w:rPr>
                <w:color w:val="auto"/>
                <w:highlight w:val="none"/>
                <w:lang w:eastAsia="zh-Hans"/>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1B773353">
            <w:pPr>
              <w:pStyle w:val="21"/>
              <w:jc w:val="left"/>
              <w:rPr>
                <w:color w:val="auto"/>
                <w:highlight w:val="none"/>
                <w:lang w:eastAsia="zh-Hans"/>
              </w:rPr>
            </w:pPr>
            <w:r>
              <w:rPr>
                <w:color w:val="auto"/>
                <w:highlight w:val="none"/>
                <w:lang w:eastAsia="zh-Hans"/>
              </w:rPr>
              <w:t xml:space="preserve">    </w:t>
            </w:r>
          </w:p>
        </w:tc>
      </w:tr>
      <w:tr w14:paraId="19B0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542372">
            <w:pPr>
              <w:pStyle w:val="21"/>
              <w:jc w:val="left"/>
              <w:rPr>
                <w:color w:val="auto"/>
                <w:highlight w:val="none"/>
                <w:lang w:eastAsia="zh-Hans"/>
              </w:rPr>
            </w:pPr>
            <w:r>
              <w:rPr>
                <w:color w:val="auto"/>
                <w:highlight w:val="none"/>
                <w:lang w:eastAsia="zh-Hans"/>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666B3571">
            <w:pPr>
              <w:pStyle w:val="21"/>
              <w:jc w:val="left"/>
              <w:rPr>
                <w:color w:val="auto"/>
                <w:highlight w:val="none"/>
                <w:lang w:eastAsia="zh-Hans"/>
              </w:rPr>
            </w:pPr>
            <w:r>
              <w:rPr>
                <w:color w:val="auto"/>
                <w:highlight w:val="none"/>
                <w:lang w:eastAsia="zh-Hans"/>
              </w:rPr>
              <w:t xml:space="preserve">    </w:t>
            </w:r>
          </w:p>
        </w:tc>
      </w:tr>
      <w:tr w14:paraId="3A831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F96D1F">
            <w:pPr>
              <w:pStyle w:val="21"/>
              <w:jc w:val="left"/>
              <w:rPr>
                <w:color w:val="auto"/>
                <w:highlight w:val="none"/>
                <w:lang w:eastAsia="zh-Hans"/>
              </w:rPr>
            </w:pPr>
            <w:r>
              <w:rPr>
                <w:color w:val="auto"/>
                <w:highlight w:val="none"/>
                <w:lang w:eastAsia="zh-Hans"/>
              </w:rPr>
              <w:t>列入失信被执行人、重大税收违法案件当事人名单、政府采购严重违法失信行为记录名单的供应商，不得参加政府采购活动。</w:t>
            </w:r>
          </w:p>
        </w:tc>
        <w:tc>
          <w:tcPr>
            <w:tcW w:w="4153" w:type="dxa"/>
          </w:tcPr>
          <w:p w14:paraId="1898C2CE">
            <w:pPr>
              <w:pStyle w:val="21"/>
              <w:jc w:val="left"/>
              <w:rPr>
                <w:color w:val="auto"/>
                <w:highlight w:val="none"/>
                <w:lang w:eastAsia="zh-Hans"/>
              </w:rPr>
            </w:pPr>
            <w:r>
              <w:rPr>
                <w:color w:val="auto"/>
                <w:highlight w:val="none"/>
                <w:lang w:eastAsia="zh-Hans"/>
              </w:rPr>
              <w:t xml:space="preserve">    </w:t>
            </w:r>
          </w:p>
        </w:tc>
      </w:tr>
    </w:tbl>
    <w:p w14:paraId="60BEE59F">
      <w:pPr>
        <w:pStyle w:val="21"/>
        <w:ind w:firstLine="480"/>
        <w:jc w:val="left"/>
        <w:rPr>
          <w:color w:val="auto"/>
          <w:highlight w:val="none"/>
          <w:lang w:eastAsia="zh-Hans"/>
        </w:rPr>
      </w:pPr>
      <w:r>
        <w:rPr>
          <w:color w:val="auto"/>
          <w:highlight w:val="none"/>
          <w:lang w:eastAsia="zh-Hans"/>
        </w:rPr>
        <w:t>2、我方对上述声明的真实性、合法性、准确性、有效性负责，并愿意根据谈判文件和谈判过程中贵方要求提供全部现有资料、数据、文件等予以证实。</w:t>
      </w:r>
    </w:p>
    <w:p w14:paraId="2E15788D">
      <w:pPr>
        <w:pStyle w:val="21"/>
        <w:ind w:firstLine="480"/>
        <w:jc w:val="left"/>
        <w:rPr>
          <w:color w:val="auto"/>
          <w:highlight w:val="none"/>
          <w:lang w:eastAsia="zh-Hans"/>
        </w:rPr>
      </w:pPr>
      <w:r>
        <w:rPr>
          <w:color w:val="auto"/>
          <w:highlight w:val="none"/>
          <w:lang w:eastAsia="zh-Hans"/>
        </w:rPr>
        <w:t>备注：对于接受联合体形式的谈判且供应商是联合体的，则联合体各成员都应当提交本资格证明文件。</w:t>
      </w:r>
    </w:p>
    <w:p w14:paraId="421445D9">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w:t>
      </w:r>
    </w:p>
    <w:p w14:paraId="53AB24E6">
      <w:pPr>
        <w:pStyle w:val="21"/>
        <w:ind w:firstLine="480"/>
        <w:jc w:val="left"/>
        <w:rPr>
          <w:color w:val="auto"/>
          <w:highlight w:val="none"/>
          <w:lang w:eastAsia="zh-Hans"/>
        </w:rPr>
      </w:pPr>
      <w:r>
        <w:rPr>
          <w:color w:val="auto"/>
          <w:highlight w:val="none"/>
          <w:lang w:eastAsia="zh-Hans"/>
        </w:rPr>
        <w:t>供应商名称：</w:t>
      </w:r>
      <w:r>
        <w:rPr>
          <w:color w:val="auto"/>
          <w:highlight w:val="none"/>
          <w:u w:val="single"/>
          <w:lang w:eastAsia="zh-Hans"/>
        </w:rPr>
        <w:t>（全称并加盖公章）</w:t>
      </w:r>
    </w:p>
    <w:p w14:paraId="3C52C303">
      <w:pPr>
        <w:pStyle w:val="21"/>
        <w:ind w:firstLine="480"/>
        <w:jc w:val="left"/>
        <w:rPr>
          <w:color w:val="auto"/>
          <w:highlight w:val="none"/>
          <w:lang w:eastAsia="zh-Hans"/>
        </w:rPr>
      </w:pPr>
      <w:r>
        <w:rPr>
          <w:color w:val="auto"/>
          <w:highlight w:val="none"/>
          <w:lang w:eastAsia="zh-Hans"/>
        </w:rPr>
        <w:t>日期：</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w:t>
      </w:r>
    </w:p>
    <w:p w14:paraId="53E7669B">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1BB21726">
      <w:pPr>
        <w:pStyle w:val="21"/>
        <w:jc w:val="center"/>
        <w:outlineLvl w:val="2"/>
        <w:rPr>
          <w:color w:val="auto"/>
          <w:highlight w:val="none"/>
          <w:lang w:eastAsia="zh-Hans"/>
        </w:rPr>
      </w:pPr>
      <w:r>
        <w:rPr>
          <w:b/>
          <w:color w:val="auto"/>
          <w:sz w:val="28"/>
          <w:highlight w:val="none"/>
          <w:lang w:eastAsia="zh-Hans"/>
        </w:rPr>
        <w:t>附件3-3 单位负责人授权书</w:t>
      </w:r>
    </w:p>
    <w:p w14:paraId="452A28AB">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1BEF4308">
      <w:pPr>
        <w:pStyle w:val="21"/>
        <w:ind w:firstLine="480"/>
        <w:jc w:val="left"/>
        <w:rPr>
          <w:color w:val="auto"/>
          <w:highlight w:val="none"/>
          <w:lang w:eastAsia="zh-Hans"/>
        </w:rPr>
      </w:pPr>
      <w:r>
        <w:rPr>
          <w:color w:val="auto"/>
          <w:highlight w:val="none"/>
          <w:lang w:eastAsia="zh-Hans"/>
        </w:rPr>
        <w:t>我方的单位负责人</w:t>
      </w:r>
      <w:r>
        <w:rPr>
          <w:color w:val="auto"/>
          <w:highlight w:val="none"/>
          <w:u w:val="single"/>
          <w:lang w:eastAsia="zh-Hans"/>
        </w:rPr>
        <w:t xml:space="preserve">（填写“单位负责人全名”） </w:t>
      </w:r>
      <w:r>
        <w:rPr>
          <w:color w:val="auto"/>
          <w:highlight w:val="none"/>
          <w:lang w:eastAsia="zh-Hans"/>
        </w:rPr>
        <w:t>授权</w:t>
      </w:r>
      <w:r>
        <w:rPr>
          <w:color w:val="auto"/>
          <w:highlight w:val="none"/>
          <w:u w:val="single"/>
          <w:lang w:eastAsia="zh-Hans"/>
        </w:rPr>
        <w:t>（填写“供应商代表全名”）</w:t>
      </w:r>
      <w:r>
        <w:rPr>
          <w:color w:val="auto"/>
          <w:highlight w:val="none"/>
          <w:lang w:eastAsia="zh-Hans"/>
        </w:rPr>
        <w:t>为我方的供应商代表，代表我方参加</w:t>
      </w:r>
      <w:r>
        <w:rPr>
          <w:color w:val="auto"/>
          <w:highlight w:val="none"/>
          <w:u w:val="single"/>
          <w:lang w:eastAsia="zh-Hans"/>
        </w:rPr>
        <w:t>（填写“项目名称”）</w:t>
      </w:r>
      <w:r>
        <w:rPr>
          <w:color w:val="auto"/>
          <w:highlight w:val="none"/>
          <w:lang w:eastAsia="zh-Hans"/>
        </w:rPr>
        <w:t>项目（项目编号：</w:t>
      </w:r>
      <w:r>
        <w:rPr>
          <w:color w:val="auto"/>
          <w:highlight w:val="none"/>
          <w:u w:val="single"/>
          <w:lang w:eastAsia="zh-Hans"/>
        </w:rPr>
        <w:t xml:space="preserve">  </w:t>
      </w:r>
      <w:r>
        <w:rPr>
          <w:color w:val="auto"/>
          <w:highlight w:val="none"/>
          <w:lang w:eastAsia="zh-Hans"/>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79D6BC6C">
      <w:pPr>
        <w:pStyle w:val="21"/>
        <w:ind w:firstLine="480"/>
        <w:jc w:val="left"/>
        <w:rPr>
          <w:color w:val="auto"/>
          <w:highlight w:val="none"/>
          <w:lang w:eastAsia="zh-Hans"/>
        </w:rPr>
      </w:pPr>
      <w:r>
        <w:rPr>
          <w:color w:val="auto"/>
          <w:highlight w:val="none"/>
          <w:lang w:eastAsia="zh-Hans"/>
        </w:rPr>
        <w:t>供应商代表无转委权。特此授权。</w:t>
      </w:r>
    </w:p>
    <w:p w14:paraId="66624C75">
      <w:pPr>
        <w:pStyle w:val="21"/>
        <w:jc w:val="center"/>
        <w:rPr>
          <w:color w:val="auto"/>
          <w:highlight w:val="none"/>
          <w:lang w:eastAsia="zh-Hans"/>
        </w:rPr>
      </w:pPr>
      <w:r>
        <w:rPr>
          <w:color w:val="auto"/>
          <w:highlight w:val="none"/>
          <w:lang w:eastAsia="zh-Hans"/>
        </w:rPr>
        <w:t>（以下无正文）</w:t>
      </w:r>
      <w:r>
        <w:rPr>
          <w:color w:val="auto"/>
          <w:highlight w:val="none"/>
          <w:lang w:eastAsia="zh-Hans"/>
        </w:rPr>
        <w:br w:type="textWrapping"/>
      </w:r>
      <w:r>
        <w:rPr>
          <w:color w:val="auto"/>
          <w:highlight w:val="none"/>
          <w:lang w:eastAsia="zh-Hans"/>
        </w:rPr>
        <w:br w:type="textWrapping"/>
      </w:r>
      <w:r>
        <w:rPr>
          <w:color w:val="auto"/>
          <w:highlight w:val="none"/>
          <w:lang w:eastAsia="zh-Hans"/>
        </w:rPr>
        <w:br w:type="textWrapping"/>
      </w:r>
    </w:p>
    <w:p w14:paraId="30544759">
      <w:pPr>
        <w:pStyle w:val="21"/>
        <w:ind w:firstLine="480"/>
        <w:jc w:val="left"/>
        <w:rPr>
          <w:color w:val="auto"/>
          <w:highlight w:val="none"/>
          <w:lang w:eastAsia="zh-Hans"/>
        </w:rPr>
      </w:pPr>
      <w:r>
        <w:rPr>
          <w:color w:val="auto"/>
          <w:highlight w:val="none"/>
          <w:lang w:eastAsia="zh-Hans"/>
        </w:rPr>
        <w:t>单位负责人：</w:t>
      </w:r>
      <w:r>
        <w:rPr>
          <w:color w:val="auto"/>
          <w:highlight w:val="none"/>
          <w:u w:val="single"/>
          <w:lang w:eastAsia="zh-Hans"/>
        </w:rPr>
        <w:t xml:space="preserve">   </w:t>
      </w:r>
      <w:r>
        <w:rPr>
          <w:color w:val="auto"/>
          <w:highlight w:val="none"/>
          <w:lang w:eastAsia="zh-Hans"/>
        </w:rPr>
        <w:t xml:space="preserve"> 身份证号：</w:t>
      </w:r>
      <w:r>
        <w:rPr>
          <w:color w:val="auto"/>
          <w:highlight w:val="none"/>
          <w:u w:val="single"/>
          <w:lang w:eastAsia="zh-Hans"/>
        </w:rPr>
        <w:t xml:space="preserve">   </w:t>
      </w:r>
      <w:r>
        <w:rPr>
          <w:color w:val="auto"/>
          <w:highlight w:val="none"/>
          <w:lang w:eastAsia="zh-Hans"/>
        </w:rPr>
        <w:t>手机：</w:t>
      </w:r>
      <w:r>
        <w:rPr>
          <w:color w:val="auto"/>
          <w:highlight w:val="none"/>
          <w:u w:val="single"/>
          <w:lang w:eastAsia="zh-Hans"/>
        </w:rPr>
        <w:t xml:space="preserve">   </w:t>
      </w:r>
    </w:p>
    <w:p w14:paraId="37E1FE14">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 xml:space="preserve">   </w:t>
      </w:r>
      <w:r>
        <w:rPr>
          <w:color w:val="auto"/>
          <w:highlight w:val="none"/>
          <w:lang w:eastAsia="zh-Hans"/>
        </w:rPr>
        <w:t xml:space="preserve"> 身份证号：</w:t>
      </w:r>
      <w:r>
        <w:rPr>
          <w:color w:val="auto"/>
          <w:highlight w:val="none"/>
          <w:u w:val="single"/>
          <w:lang w:eastAsia="zh-Hans"/>
        </w:rPr>
        <w:t xml:space="preserve">   </w:t>
      </w:r>
      <w:r>
        <w:rPr>
          <w:color w:val="auto"/>
          <w:highlight w:val="none"/>
          <w:lang w:eastAsia="zh-Hans"/>
        </w:rPr>
        <w:t>手机：</w:t>
      </w:r>
      <w:r>
        <w:rPr>
          <w:color w:val="auto"/>
          <w:highlight w:val="none"/>
          <w:u w:val="single"/>
          <w:lang w:eastAsia="zh-Hans"/>
        </w:rPr>
        <w:t xml:space="preserve">   </w:t>
      </w:r>
      <w:r>
        <w:rPr>
          <w:color w:val="auto"/>
          <w:highlight w:val="none"/>
          <w:lang w:eastAsia="zh-Hans"/>
        </w:rPr>
        <w:br w:type="textWrapping"/>
      </w:r>
      <w:r>
        <w:rPr>
          <w:color w:val="auto"/>
          <w:highlight w:val="none"/>
          <w:lang w:eastAsia="zh-Hans"/>
        </w:rPr>
        <w:br w:type="textWrapping"/>
      </w:r>
    </w:p>
    <w:p w14:paraId="23DF21FB">
      <w:pPr>
        <w:pStyle w:val="21"/>
        <w:ind w:firstLine="480"/>
        <w:jc w:val="left"/>
        <w:rPr>
          <w:color w:val="auto"/>
          <w:highlight w:val="none"/>
          <w:lang w:eastAsia="zh-Hans"/>
        </w:rPr>
      </w:pPr>
      <w:r>
        <w:rPr>
          <w:color w:val="auto"/>
          <w:highlight w:val="none"/>
          <w:lang w:eastAsia="zh-Hans"/>
        </w:rPr>
        <w:t>授权方</w:t>
      </w:r>
    </w:p>
    <w:p w14:paraId="64988F8B">
      <w:pPr>
        <w:pStyle w:val="21"/>
        <w:ind w:firstLine="480"/>
        <w:jc w:val="left"/>
        <w:rPr>
          <w:color w:val="auto"/>
          <w:highlight w:val="none"/>
          <w:lang w:eastAsia="zh-Hans"/>
        </w:rPr>
      </w:pPr>
      <w:r>
        <w:rPr>
          <w:color w:val="auto"/>
          <w:highlight w:val="none"/>
          <w:lang w:eastAsia="zh-Hans"/>
        </w:rPr>
        <w:t>供应商：</w:t>
      </w:r>
      <w:r>
        <w:rPr>
          <w:color w:val="auto"/>
          <w:highlight w:val="none"/>
          <w:u w:val="single"/>
          <w:lang w:eastAsia="zh-Hans"/>
        </w:rPr>
        <w:t>（全称并加盖单位公章）</w:t>
      </w:r>
    </w:p>
    <w:p w14:paraId="2B0C5C4A">
      <w:pPr>
        <w:pStyle w:val="21"/>
        <w:ind w:firstLine="480"/>
        <w:jc w:val="left"/>
        <w:rPr>
          <w:color w:val="auto"/>
          <w:highlight w:val="none"/>
          <w:lang w:eastAsia="zh-Hans"/>
        </w:rPr>
      </w:pPr>
      <w:r>
        <w:rPr>
          <w:color w:val="auto"/>
          <w:highlight w:val="none"/>
          <w:lang w:eastAsia="zh-Hans"/>
        </w:rPr>
        <w:t>单位负责人签字或盖章：</w:t>
      </w:r>
      <w:r>
        <w:rPr>
          <w:color w:val="auto"/>
          <w:highlight w:val="none"/>
          <w:u w:val="single"/>
          <w:lang w:eastAsia="zh-Hans"/>
        </w:rPr>
        <w:t xml:space="preserve">   </w:t>
      </w:r>
      <w:r>
        <w:rPr>
          <w:color w:val="auto"/>
          <w:highlight w:val="none"/>
          <w:lang w:eastAsia="zh-Hans"/>
        </w:rPr>
        <w:br w:type="textWrapping"/>
      </w:r>
      <w:r>
        <w:rPr>
          <w:color w:val="auto"/>
          <w:highlight w:val="none"/>
          <w:lang w:eastAsia="zh-Hans"/>
        </w:rPr>
        <w:br w:type="textWrapping"/>
      </w:r>
    </w:p>
    <w:p w14:paraId="2CAD1A18">
      <w:pPr>
        <w:pStyle w:val="21"/>
        <w:ind w:firstLine="480"/>
        <w:jc w:val="left"/>
        <w:rPr>
          <w:color w:val="auto"/>
          <w:highlight w:val="none"/>
          <w:lang w:eastAsia="zh-Hans"/>
        </w:rPr>
      </w:pPr>
      <w:r>
        <w:rPr>
          <w:color w:val="auto"/>
          <w:highlight w:val="none"/>
          <w:lang w:eastAsia="zh-Hans"/>
        </w:rPr>
        <w:t>接受授权方</w:t>
      </w:r>
    </w:p>
    <w:p w14:paraId="6304A258">
      <w:pPr>
        <w:pStyle w:val="21"/>
        <w:ind w:firstLine="480"/>
        <w:jc w:val="left"/>
        <w:rPr>
          <w:color w:val="auto"/>
          <w:highlight w:val="none"/>
          <w:lang w:eastAsia="zh-Hans"/>
        </w:rPr>
      </w:pPr>
      <w:r>
        <w:rPr>
          <w:color w:val="auto"/>
          <w:highlight w:val="none"/>
          <w:lang w:eastAsia="zh-Hans"/>
        </w:rPr>
        <w:t>供应商代表签字：</w:t>
      </w:r>
      <w:r>
        <w:rPr>
          <w:color w:val="auto"/>
          <w:highlight w:val="none"/>
          <w:u w:val="single"/>
          <w:lang w:eastAsia="zh-Hans"/>
        </w:rPr>
        <w:t xml:space="preserve">   </w:t>
      </w:r>
    </w:p>
    <w:p w14:paraId="551309E1">
      <w:pPr>
        <w:pStyle w:val="21"/>
        <w:ind w:firstLine="480"/>
        <w:jc w:val="left"/>
        <w:rPr>
          <w:color w:val="auto"/>
          <w:highlight w:val="none"/>
          <w:lang w:eastAsia="zh-Hans"/>
        </w:rPr>
      </w:pPr>
      <w:r>
        <w:rPr>
          <w:color w:val="auto"/>
          <w:highlight w:val="none"/>
          <w:lang w:eastAsia="zh-Hans"/>
        </w:rPr>
        <w:t>签署日期：</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w:t>
      </w:r>
    </w:p>
    <w:p w14:paraId="33B7EAB0">
      <w:pPr>
        <w:pStyle w:val="21"/>
        <w:ind w:firstLine="480"/>
        <w:jc w:val="left"/>
        <w:rPr>
          <w:color w:val="auto"/>
          <w:highlight w:val="none"/>
          <w:lang w:eastAsia="zh-Hans"/>
        </w:rPr>
      </w:pPr>
      <w:r>
        <w:rPr>
          <w:color w:val="auto"/>
          <w:highlight w:val="none"/>
          <w:lang w:eastAsia="zh-Hans"/>
        </w:rPr>
        <w:t>附：单位负责人、供应商代表的身份证正反面复印件</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0BE0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316E584F">
            <w:pPr>
              <w:pStyle w:val="21"/>
              <w:jc w:val="left"/>
              <w:rPr>
                <w:color w:val="auto"/>
                <w:highlight w:val="none"/>
                <w:lang w:eastAsia="zh-Hans"/>
              </w:rPr>
            </w:pPr>
            <w:r>
              <w:rPr>
                <w:b/>
                <w:color w:val="auto"/>
                <w:highlight w:val="none"/>
                <w:lang w:eastAsia="zh-Hans"/>
              </w:rPr>
              <w:t>要求：真实、有效、清晰</w:t>
            </w:r>
          </w:p>
        </w:tc>
      </w:tr>
    </w:tbl>
    <w:p w14:paraId="027D3D54">
      <w:pPr>
        <w:pStyle w:val="21"/>
        <w:ind w:firstLine="480"/>
        <w:jc w:val="left"/>
        <w:rPr>
          <w:color w:val="auto"/>
          <w:highlight w:val="none"/>
          <w:lang w:eastAsia="zh-Hans"/>
        </w:rPr>
      </w:pPr>
      <w:r>
        <w:rPr>
          <w:color w:val="auto"/>
          <w:highlight w:val="none"/>
          <w:lang w:eastAsia="zh-Hans"/>
        </w:rPr>
        <w:t>※注意：</w:t>
      </w:r>
    </w:p>
    <w:p w14:paraId="7928C249">
      <w:pPr>
        <w:pStyle w:val="21"/>
        <w:jc w:val="center"/>
        <w:rPr>
          <w:color w:val="auto"/>
          <w:highlight w:val="none"/>
          <w:lang w:eastAsia="zh-Hans"/>
        </w:rPr>
      </w:pPr>
      <w:r>
        <w:rPr>
          <w:color w:val="auto"/>
          <w:highlight w:val="none"/>
          <w:lang w:eastAsia="zh-Hans"/>
        </w:rPr>
        <w:t>1、企业（银行、保险、石油石化、电力、电信等行业除外）、事业单位和社会团体法人的“单位负责人”指法定代表人，即与实际提交的“营业执照等证明文件”载明的一致。</w:t>
      </w:r>
    </w:p>
    <w:p w14:paraId="3CA1CA8A">
      <w:pPr>
        <w:pStyle w:val="21"/>
        <w:jc w:val="center"/>
        <w:rPr>
          <w:color w:val="auto"/>
          <w:highlight w:val="none"/>
          <w:lang w:eastAsia="zh-Hans"/>
        </w:rPr>
      </w:pPr>
      <w:r>
        <w:rPr>
          <w:color w:val="auto"/>
          <w:highlight w:val="none"/>
          <w:lang w:eastAsia="zh-Hans"/>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1B37D915">
      <w:pPr>
        <w:pStyle w:val="21"/>
        <w:jc w:val="center"/>
        <w:rPr>
          <w:color w:val="auto"/>
          <w:highlight w:val="none"/>
          <w:lang w:eastAsia="zh-Hans"/>
        </w:rPr>
      </w:pPr>
      <w:r>
        <w:rPr>
          <w:color w:val="auto"/>
          <w:highlight w:val="none"/>
          <w:lang w:eastAsia="zh-Hans"/>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B014639">
      <w:pPr>
        <w:pStyle w:val="21"/>
        <w:jc w:val="center"/>
        <w:rPr>
          <w:color w:val="auto"/>
          <w:highlight w:val="none"/>
          <w:lang w:eastAsia="zh-Hans"/>
        </w:rPr>
      </w:pPr>
      <w:r>
        <w:rPr>
          <w:color w:val="auto"/>
          <w:highlight w:val="none"/>
          <w:lang w:eastAsia="zh-Hans"/>
        </w:rPr>
        <w:t>4、对于接受联合体形式的谈判且供应商是联合体的，则只需要联合体的牵头方提交本授权书，在纸质响应文件正本中的本授权书应为原件。</w:t>
      </w:r>
    </w:p>
    <w:p w14:paraId="22ABB048">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60560000">
      <w:pPr>
        <w:pStyle w:val="21"/>
        <w:jc w:val="center"/>
        <w:outlineLvl w:val="2"/>
        <w:rPr>
          <w:color w:val="auto"/>
          <w:highlight w:val="none"/>
          <w:lang w:eastAsia="zh-Hans"/>
        </w:rPr>
      </w:pPr>
      <w:r>
        <w:rPr>
          <w:b/>
          <w:color w:val="auto"/>
          <w:sz w:val="28"/>
          <w:highlight w:val="none"/>
          <w:lang w:eastAsia="zh-Hans"/>
        </w:rPr>
        <w:t>附件3-4 证明材料</w:t>
      </w:r>
    </w:p>
    <w:p w14:paraId="6AB27099">
      <w:pPr>
        <w:pStyle w:val="21"/>
        <w:ind w:firstLine="480"/>
        <w:jc w:val="left"/>
        <w:rPr>
          <w:color w:val="auto"/>
          <w:highlight w:val="none"/>
          <w:lang w:eastAsia="zh-Hans"/>
        </w:rPr>
      </w:pPr>
      <w:r>
        <w:rPr>
          <w:color w:val="auto"/>
          <w:highlight w:val="none"/>
          <w:lang w:eastAsia="zh-Hans"/>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426BB671">
      <w:pPr>
        <w:pStyle w:val="21"/>
        <w:jc w:val="center"/>
        <w:outlineLvl w:val="2"/>
        <w:rPr>
          <w:color w:val="auto"/>
          <w:highlight w:val="none"/>
          <w:lang w:eastAsia="zh-Hans"/>
        </w:rPr>
      </w:pPr>
      <w:r>
        <w:rPr>
          <w:b/>
          <w:color w:val="auto"/>
          <w:sz w:val="28"/>
          <w:highlight w:val="none"/>
          <w:lang w:eastAsia="zh-Hans"/>
        </w:rPr>
        <w:t>附件3-4-1 福建省政府采购供应商资格承诺函</w:t>
      </w:r>
    </w:p>
    <w:p w14:paraId="3B11B00F">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23BA2E26">
      <w:pPr>
        <w:pStyle w:val="21"/>
        <w:ind w:firstLine="960"/>
        <w:jc w:val="left"/>
        <w:rPr>
          <w:color w:val="auto"/>
          <w:highlight w:val="none"/>
          <w:lang w:eastAsia="zh-Hans"/>
        </w:rPr>
      </w:pPr>
      <w:r>
        <w:rPr>
          <w:color w:val="auto"/>
          <w:highlight w:val="none"/>
          <w:lang w:eastAsia="zh-Hans"/>
        </w:rPr>
        <w:t>单位名称(自然人姓名):</w:t>
      </w:r>
    </w:p>
    <w:p w14:paraId="2B1D64F3">
      <w:pPr>
        <w:pStyle w:val="21"/>
        <w:ind w:firstLine="960"/>
        <w:jc w:val="left"/>
        <w:rPr>
          <w:color w:val="auto"/>
          <w:highlight w:val="none"/>
          <w:lang w:eastAsia="zh-Hans"/>
        </w:rPr>
      </w:pPr>
      <w:r>
        <w:rPr>
          <w:color w:val="auto"/>
          <w:highlight w:val="none"/>
          <w:lang w:eastAsia="zh-Hans"/>
        </w:rPr>
        <w:t>统一社会信用代码(自然人身份证号码):</w:t>
      </w:r>
    </w:p>
    <w:p w14:paraId="6DC9F6D7">
      <w:pPr>
        <w:pStyle w:val="21"/>
        <w:ind w:firstLine="960"/>
        <w:jc w:val="left"/>
        <w:rPr>
          <w:color w:val="auto"/>
          <w:highlight w:val="none"/>
          <w:lang w:eastAsia="zh-Hans"/>
        </w:rPr>
      </w:pPr>
      <w:r>
        <w:rPr>
          <w:color w:val="auto"/>
          <w:highlight w:val="none"/>
          <w:lang w:eastAsia="zh-Hans"/>
        </w:rPr>
        <w:t>法定代表人(负责人):</w:t>
      </w:r>
    </w:p>
    <w:p w14:paraId="2C055FCC">
      <w:pPr>
        <w:pStyle w:val="21"/>
        <w:ind w:firstLine="960"/>
        <w:jc w:val="left"/>
        <w:rPr>
          <w:color w:val="auto"/>
          <w:highlight w:val="none"/>
          <w:lang w:eastAsia="zh-Hans"/>
        </w:rPr>
      </w:pPr>
      <w:r>
        <w:rPr>
          <w:color w:val="auto"/>
          <w:highlight w:val="none"/>
          <w:lang w:eastAsia="zh-Hans"/>
        </w:rPr>
        <w:t>联系地址和电话:</w:t>
      </w:r>
    </w:p>
    <w:p w14:paraId="788EE7CF">
      <w:pPr>
        <w:pStyle w:val="21"/>
        <w:ind w:firstLine="480"/>
        <w:jc w:val="left"/>
        <w:rPr>
          <w:color w:val="auto"/>
          <w:highlight w:val="none"/>
          <w:lang w:eastAsia="zh-Hans"/>
        </w:rPr>
      </w:pPr>
      <w:r>
        <w:rPr>
          <w:color w:val="auto"/>
          <w:highlight w:val="none"/>
          <w:lang w:eastAsia="zh-Hans"/>
        </w:rPr>
        <w:t>我单位(本人)自愿参加本次政府采购活动，严格遵守《中华人民共和国政府采购法》及相关法律法规，坚守公开、公平公正和诚实信用等原则，依法诚信经营，并郑重承诺:</w:t>
      </w:r>
    </w:p>
    <w:p w14:paraId="3D4CEBC6">
      <w:pPr>
        <w:pStyle w:val="21"/>
        <w:ind w:firstLine="480"/>
        <w:jc w:val="left"/>
        <w:rPr>
          <w:color w:val="auto"/>
          <w:highlight w:val="none"/>
          <w:lang w:eastAsia="zh-Hans"/>
        </w:rPr>
      </w:pPr>
      <w:r>
        <w:rPr>
          <w:color w:val="auto"/>
          <w:highlight w:val="none"/>
          <w:lang w:eastAsia="zh-Hans"/>
        </w:rPr>
        <w:t>一、我单位(本人)具备采购文件要求以及《中华人民共和国政府采购法》第二十二条规定的条件:</w:t>
      </w:r>
    </w:p>
    <w:p w14:paraId="6E70706F">
      <w:pPr>
        <w:pStyle w:val="21"/>
        <w:ind w:firstLine="960"/>
        <w:jc w:val="left"/>
        <w:rPr>
          <w:color w:val="auto"/>
          <w:highlight w:val="none"/>
          <w:lang w:eastAsia="zh-Hans"/>
        </w:rPr>
      </w:pPr>
      <w:r>
        <w:rPr>
          <w:color w:val="auto"/>
          <w:highlight w:val="none"/>
          <w:lang w:eastAsia="zh-Hans"/>
        </w:rPr>
        <w:t>1.具有独立承担民事责任的能力;</w:t>
      </w:r>
    </w:p>
    <w:p w14:paraId="2DB9C10D">
      <w:pPr>
        <w:pStyle w:val="21"/>
        <w:ind w:firstLine="960"/>
        <w:jc w:val="left"/>
        <w:rPr>
          <w:color w:val="auto"/>
          <w:highlight w:val="none"/>
          <w:lang w:eastAsia="zh-Hans"/>
        </w:rPr>
      </w:pPr>
      <w:r>
        <w:rPr>
          <w:color w:val="auto"/>
          <w:highlight w:val="none"/>
          <w:lang w:eastAsia="zh-Hans"/>
        </w:rPr>
        <w:t>2.具有良好的商业信誉和健全的财务会计制度;</w:t>
      </w:r>
    </w:p>
    <w:p w14:paraId="710E5A2F">
      <w:pPr>
        <w:pStyle w:val="21"/>
        <w:ind w:firstLine="960"/>
        <w:jc w:val="left"/>
        <w:rPr>
          <w:color w:val="auto"/>
          <w:highlight w:val="none"/>
          <w:lang w:eastAsia="zh-Hans"/>
        </w:rPr>
      </w:pPr>
      <w:r>
        <w:rPr>
          <w:color w:val="auto"/>
          <w:highlight w:val="none"/>
          <w:lang w:eastAsia="zh-Hans"/>
        </w:rPr>
        <w:t>3.具有履行合同所必需的设备和专业技术能力;</w:t>
      </w:r>
    </w:p>
    <w:p w14:paraId="685F33FF">
      <w:pPr>
        <w:pStyle w:val="21"/>
        <w:ind w:firstLine="960"/>
        <w:jc w:val="left"/>
        <w:rPr>
          <w:color w:val="auto"/>
          <w:highlight w:val="none"/>
          <w:lang w:eastAsia="zh-Hans"/>
        </w:rPr>
      </w:pPr>
      <w:r>
        <w:rPr>
          <w:color w:val="auto"/>
          <w:highlight w:val="none"/>
          <w:lang w:eastAsia="zh-Hans"/>
        </w:rPr>
        <w:t>4.有依法缴纳税收和社会保障资金的良好记录;</w:t>
      </w:r>
    </w:p>
    <w:p w14:paraId="0ADC6095">
      <w:pPr>
        <w:pStyle w:val="21"/>
        <w:ind w:firstLine="960"/>
        <w:jc w:val="left"/>
        <w:rPr>
          <w:color w:val="auto"/>
          <w:highlight w:val="none"/>
          <w:lang w:eastAsia="zh-Hans"/>
        </w:rPr>
      </w:pPr>
      <w:r>
        <w:rPr>
          <w:color w:val="auto"/>
          <w:highlight w:val="none"/>
          <w:lang w:eastAsia="zh-Hans"/>
        </w:rPr>
        <w:t>5.参加政府采购活动前三年内，在经营活动中没有重大违法记录；</w:t>
      </w:r>
    </w:p>
    <w:p w14:paraId="78CEF080">
      <w:pPr>
        <w:pStyle w:val="21"/>
        <w:ind w:firstLine="960"/>
        <w:jc w:val="left"/>
        <w:rPr>
          <w:color w:val="auto"/>
          <w:highlight w:val="none"/>
          <w:lang w:eastAsia="zh-Hans"/>
        </w:rPr>
      </w:pPr>
      <w:r>
        <w:rPr>
          <w:color w:val="auto"/>
          <w:highlight w:val="none"/>
          <w:lang w:eastAsia="zh-Hans"/>
        </w:rPr>
        <w:t>6.法律、行政法规规定的其他条件。</w:t>
      </w:r>
    </w:p>
    <w:p w14:paraId="064D7F00">
      <w:pPr>
        <w:pStyle w:val="21"/>
        <w:ind w:firstLine="480"/>
        <w:jc w:val="left"/>
        <w:rPr>
          <w:color w:val="auto"/>
          <w:highlight w:val="none"/>
          <w:lang w:eastAsia="zh-Hans"/>
        </w:rPr>
      </w:pPr>
      <w:r>
        <w:rPr>
          <w:color w:val="auto"/>
          <w:highlight w:val="none"/>
          <w:lang w:eastAsia="zh-Han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3896D4F">
      <w:pPr>
        <w:pStyle w:val="21"/>
        <w:ind w:firstLine="480"/>
        <w:jc w:val="left"/>
        <w:rPr>
          <w:color w:val="auto"/>
          <w:highlight w:val="none"/>
          <w:lang w:eastAsia="zh-Hans"/>
        </w:rPr>
      </w:pPr>
      <w:r>
        <w:rPr>
          <w:color w:val="auto"/>
          <w:highlight w:val="none"/>
          <w:lang w:eastAsia="zh-Han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DCAE64">
      <w:pPr>
        <w:pStyle w:val="21"/>
        <w:ind w:firstLine="480"/>
        <w:jc w:val="right"/>
        <w:rPr>
          <w:color w:val="auto"/>
          <w:highlight w:val="none"/>
          <w:lang w:eastAsia="zh-Hans"/>
        </w:rPr>
      </w:pPr>
      <w:r>
        <w:rPr>
          <w:color w:val="auto"/>
          <w:highlight w:val="none"/>
          <w:lang w:eastAsia="zh-Hans"/>
        </w:rPr>
        <w:t>供应商：</w:t>
      </w:r>
      <w:r>
        <w:rPr>
          <w:color w:val="auto"/>
          <w:highlight w:val="none"/>
          <w:u w:val="single"/>
          <w:lang w:eastAsia="zh-Hans"/>
        </w:rPr>
        <w:t>名称(单位公章):</w:t>
      </w:r>
    </w:p>
    <w:p w14:paraId="63559B1A">
      <w:pPr>
        <w:pStyle w:val="21"/>
        <w:ind w:firstLine="480"/>
        <w:jc w:val="right"/>
        <w:rPr>
          <w:color w:val="auto"/>
          <w:highlight w:val="none"/>
          <w:lang w:eastAsia="zh-Hans"/>
        </w:rPr>
      </w:pPr>
      <w:r>
        <w:rPr>
          <w:color w:val="auto"/>
          <w:highlight w:val="none"/>
          <w:lang w:eastAsia="zh-Hans"/>
        </w:rPr>
        <w:t>日期：</w:t>
      </w:r>
      <w:r>
        <w:rPr>
          <w:color w:val="auto"/>
          <w:highlight w:val="none"/>
          <w:u w:val="single"/>
          <w:lang w:eastAsia="zh-Hans"/>
        </w:rPr>
        <w:t>　　年　　月　　日</w:t>
      </w:r>
    </w:p>
    <w:p w14:paraId="10D2819B">
      <w:pPr>
        <w:pStyle w:val="21"/>
        <w:ind w:firstLine="480"/>
        <w:jc w:val="left"/>
        <w:rPr>
          <w:color w:val="auto"/>
          <w:highlight w:val="none"/>
          <w:lang w:eastAsia="zh-Hans"/>
        </w:rPr>
      </w:pPr>
      <w:r>
        <w:rPr>
          <w:color w:val="auto"/>
          <w:highlight w:val="none"/>
          <w:lang w:eastAsia="zh-Hans"/>
        </w:rPr>
        <w:t>注：</w:t>
      </w:r>
    </w:p>
    <w:p w14:paraId="4DBBE14E">
      <w:pPr>
        <w:pStyle w:val="21"/>
        <w:ind w:firstLine="960"/>
        <w:jc w:val="left"/>
        <w:rPr>
          <w:color w:val="auto"/>
          <w:highlight w:val="none"/>
          <w:lang w:eastAsia="zh-Hans"/>
        </w:rPr>
      </w:pPr>
      <w:r>
        <w:rPr>
          <w:color w:val="auto"/>
          <w:highlight w:val="none"/>
          <w:lang w:eastAsia="zh-Hans"/>
        </w:rPr>
        <w:t>1.我单位(本人)专指参加政府采购活动的供应商(含自然人)；</w:t>
      </w:r>
    </w:p>
    <w:p w14:paraId="464DE8D5">
      <w:pPr>
        <w:pStyle w:val="21"/>
        <w:ind w:firstLine="960"/>
        <w:jc w:val="left"/>
        <w:rPr>
          <w:color w:val="auto"/>
          <w:highlight w:val="none"/>
          <w:lang w:eastAsia="zh-Hans"/>
        </w:rPr>
      </w:pPr>
      <w:r>
        <w:rPr>
          <w:color w:val="auto"/>
          <w:highlight w:val="none"/>
          <w:lang w:eastAsia="zh-Hans"/>
        </w:rPr>
        <w:t>2.资格承诺的供应商应在投标(响应)文件中按此模板提供承诺函，否则，视为未按照招标文件规定提交投标人的资格及资信文件，按资格审查不通过处理。</w:t>
      </w:r>
    </w:p>
    <w:p w14:paraId="1D6952F1">
      <w:pPr>
        <w:pStyle w:val="21"/>
        <w:jc w:val="center"/>
        <w:outlineLvl w:val="2"/>
        <w:rPr>
          <w:b/>
          <w:color w:val="auto"/>
          <w:sz w:val="28"/>
          <w:highlight w:val="none"/>
          <w:lang w:eastAsia="zh-Hans"/>
        </w:rPr>
      </w:pPr>
    </w:p>
    <w:p w14:paraId="4B59444E">
      <w:pPr>
        <w:pStyle w:val="21"/>
        <w:jc w:val="center"/>
        <w:outlineLvl w:val="2"/>
        <w:rPr>
          <w:b/>
          <w:color w:val="auto"/>
          <w:sz w:val="28"/>
          <w:highlight w:val="none"/>
          <w:lang w:eastAsia="zh-Hans"/>
        </w:rPr>
      </w:pPr>
    </w:p>
    <w:p w14:paraId="0D2CCD5E">
      <w:pPr>
        <w:pStyle w:val="21"/>
        <w:jc w:val="center"/>
        <w:outlineLvl w:val="2"/>
        <w:rPr>
          <w:color w:val="auto"/>
          <w:highlight w:val="none"/>
          <w:lang w:eastAsia="zh-Hans"/>
        </w:rPr>
      </w:pPr>
      <w:r>
        <w:rPr>
          <w:b/>
          <w:color w:val="auto"/>
          <w:sz w:val="28"/>
          <w:highlight w:val="none"/>
          <w:lang w:eastAsia="zh-Hans"/>
        </w:rPr>
        <w:t>附件3-4-2 资格证明材料</w:t>
      </w:r>
    </w:p>
    <w:p w14:paraId="00D88611">
      <w:pPr>
        <w:pStyle w:val="21"/>
        <w:jc w:val="center"/>
        <w:outlineLvl w:val="2"/>
        <w:rPr>
          <w:color w:val="auto"/>
          <w:highlight w:val="none"/>
          <w:lang w:eastAsia="zh-Hans"/>
        </w:rPr>
      </w:pPr>
      <w:r>
        <w:rPr>
          <w:b/>
          <w:color w:val="auto"/>
          <w:sz w:val="28"/>
          <w:highlight w:val="none"/>
          <w:lang w:eastAsia="zh-Hans"/>
        </w:rPr>
        <w:t>营业执照等证明文件</w:t>
      </w:r>
    </w:p>
    <w:p w14:paraId="6B338E72">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7CA470FC">
      <w:pPr>
        <w:pStyle w:val="21"/>
        <w:ind w:firstLine="480"/>
        <w:jc w:val="left"/>
        <w:rPr>
          <w:color w:val="auto"/>
          <w:highlight w:val="none"/>
          <w:lang w:eastAsia="zh-Hans"/>
        </w:rPr>
      </w:pPr>
      <w:r>
        <w:rPr>
          <w:color w:val="auto"/>
          <w:highlight w:val="none"/>
          <w:lang w:eastAsia="zh-Hans"/>
        </w:rPr>
        <w:t>（）供应商为法人（包括企业、事业单位和社会团体）的</w:t>
      </w:r>
    </w:p>
    <w:p w14:paraId="6CC68137">
      <w:pPr>
        <w:pStyle w:val="21"/>
        <w:ind w:firstLine="480"/>
        <w:jc w:val="left"/>
        <w:rPr>
          <w:color w:val="auto"/>
          <w:highlight w:val="none"/>
          <w:lang w:eastAsia="zh-Hans"/>
        </w:rPr>
      </w:pPr>
      <w:r>
        <w:rPr>
          <w:color w:val="auto"/>
          <w:highlight w:val="none"/>
          <w:lang w:eastAsia="zh-Hans"/>
        </w:rPr>
        <w:t>现附上由</w:t>
      </w:r>
      <w:r>
        <w:rPr>
          <w:color w:val="auto"/>
          <w:highlight w:val="none"/>
          <w:u w:val="single"/>
          <w:lang w:eastAsia="zh-Hans"/>
        </w:rPr>
        <w:t>（填写“签发机关全称”）</w:t>
      </w:r>
      <w:r>
        <w:rPr>
          <w:color w:val="auto"/>
          <w:highlight w:val="none"/>
          <w:lang w:eastAsia="zh-Hans"/>
        </w:rPr>
        <w:t>签发的我方统一社会信用代码</w:t>
      </w:r>
      <w:r>
        <w:rPr>
          <w:color w:val="auto"/>
          <w:highlight w:val="none"/>
          <w:u w:val="single"/>
          <w:lang w:eastAsia="zh-Hans"/>
        </w:rPr>
        <w:t>（请填写法人的具体证照名称）</w:t>
      </w:r>
      <w:r>
        <w:rPr>
          <w:color w:val="auto"/>
          <w:highlight w:val="none"/>
          <w:lang w:eastAsia="zh-Hans"/>
        </w:rPr>
        <w:t>复印件，该证明材料真实有效，否则我方负全部责任。</w:t>
      </w:r>
    </w:p>
    <w:p w14:paraId="5EBFA86B">
      <w:pPr>
        <w:pStyle w:val="21"/>
        <w:ind w:firstLine="480"/>
        <w:jc w:val="left"/>
        <w:rPr>
          <w:color w:val="auto"/>
          <w:highlight w:val="none"/>
          <w:lang w:eastAsia="zh-Hans"/>
        </w:rPr>
      </w:pPr>
      <w:r>
        <w:rPr>
          <w:color w:val="auto"/>
          <w:highlight w:val="none"/>
          <w:lang w:eastAsia="zh-Hans"/>
        </w:rPr>
        <w:t>（）供应商为非法人（包括其他组织、自然人）的</w:t>
      </w:r>
    </w:p>
    <w:p w14:paraId="32A6880C">
      <w:pPr>
        <w:pStyle w:val="21"/>
        <w:ind w:firstLine="480"/>
        <w:jc w:val="left"/>
        <w:rPr>
          <w:color w:val="auto"/>
          <w:highlight w:val="none"/>
          <w:lang w:eastAsia="zh-Hans"/>
        </w:rPr>
      </w:pPr>
      <w:r>
        <w:rPr>
          <w:color w:val="auto"/>
          <w:highlight w:val="none"/>
          <w:lang w:eastAsia="zh-Hans"/>
        </w:rPr>
        <w:t>□现附上由</w:t>
      </w:r>
      <w:r>
        <w:rPr>
          <w:color w:val="auto"/>
          <w:highlight w:val="none"/>
          <w:u w:val="single"/>
          <w:lang w:eastAsia="zh-Hans"/>
        </w:rPr>
        <w:t>（填写“签发机关全称”）</w:t>
      </w:r>
      <w:r>
        <w:rPr>
          <w:color w:val="auto"/>
          <w:highlight w:val="none"/>
          <w:lang w:eastAsia="zh-Hans"/>
        </w:rPr>
        <w:t>签发的我方统一社会信用代码</w:t>
      </w:r>
      <w:r>
        <w:rPr>
          <w:color w:val="auto"/>
          <w:highlight w:val="none"/>
          <w:u w:val="single"/>
          <w:lang w:eastAsia="zh-Hans"/>
        </w:rPr>
        <w:t>（请填写非自然人的非法人的具体证照名称）</w:t>
      </w:r>
      <w:r>
        <w:rPr>
          <w:color w:val="auto"/>
          <w:highlight w:val="none"/>
          <w:lang w:eastAsia="zh-Hans"/>
        </w:rPr>
        <w:t>复印件，该证明材料真实有效，否则我方负全部责任。</w:t>
      </w:r>
    </w:p>
    <w:p w14:paraId="0697370D">
      <w:pPr>
        <w:pStyle w:val="21"/>
        <w:ind w:firstLine="480"/>
        <w:jc w:val="left"/>
        <w:rPr>
          <w:color w:val="auto"/>
          <w:highlight w:val="none"/>
          <w:lang w:eastAsia="zh-Hans"/>
        </w:rPr>
      </w:pPr>
      <w:r>
        <w:rPr>
          <w:color w:val="auto"/>
          <w:highlight w:val="none"/>
          <w:lang w:eastAsia="zh-Hans"/>
        </w:rPr>
        <w:t>□现附上由</w:t>
      </w:r>
      <w:r>
        <w:rPr>
          <w:color w:val="auto"/>
          <w:highlight w:val="none"/>
          <w:u w:val="single"/>
          <w:lang w:eastAsia="zh-Hans"/>
        </w:rPr>
        <w:t>（填写“签发机关全称”）</w:t>
      </w:r>
      <w:r>
        <w:rPr>
          <w:color w:val="auto"/>
          <w:highlight w:val="none"/>
          <w:lang w:eastAsia="zh-Hans"/>
        </w:rPr>
        <w:t>签发的我方统一社会信用代码</w:t>
      </w:r>
      <w:r>
        <w:rPr>
          <w:color w:val="auto"/>
          <w:highlight w:val="none"/>
          <w:u w:val="single"/>
          <w:lang w:eastAsia="zh-Hans"/>
        </w:rPr>
        <w:t>（请填写自然人的身份证件名称）</w:t>
      </w:r>
      <w:r>
        <w:rPr>
          <w:color w:val="auto"/>
          <w:highlight w:val="none"/>
          <w:lang w:eastAsia="zh-Hans"/>
        </w:rPr>
        <w:t>复印件，该证明材料真实有效，否则我方负全部责任。</w:t>
      </w:r>
      <w:r>
        <w:rPr>
          <w:color w:val="auto"/>
          <w:highlight w:val="none"/>
          <w:lang w:eastAsia="zh-Hans"/>
        </w:rPr>
        <w:br w:type="textWrapping"/>
      </w:r>
      <w:r>
        <w:rPr>
          <w:color w:val="auto"/>
          <w:highlight w:val="none"/>
          <w:lang w:eastAsia="zh-Hans"/>
        </w:rPr>
        <w:br w:type="textWrapping"/>
      </w:r>
    </w:p>
    <w:p w14:paraId="161EBD1A">
      <w:pPr>
        <w:pStyle w:val="21"/>
        <w:ind w:firstLine="480"/>
        <w:jc w:val="left"/>
        <w:rPr>
          <w:color w:val="auto"/>
          <w:highlight w:val="none"/>
          <w:lang w:eastAsia="zh-Hans"/>
        </w:rPr>
      </w:pPr>
      <w:r>
        <w:rPr>
          <w:color w:val="auto"/>
          <w:highlight w:val="none"/>
          <w:lang w:eastAsia="zh-Hans"/>
        </w:rPr>
        <w:t>※注意：</w:t>
      </w:r>
    </w:p>
    <w:p w14:paraId="2D5CE4FA">
      <w:pPr>
        <w:pStyle w:val="21"/>
        <w:ind w:firstLine="480"/>
        <w:jc w:val="left"/>
        <w:rPr>
          <w:color w:val="auto"/>
          <w:highlight w:val="none"/>
          <w:lang w:eastAsia="zh-Hans"/>
        </w:rPr>
      </w:pPr>
      <w:r>
        <w:rPr>
          <w:color w:val="auto"/>
          <w:highlight w:val="none"/>
          <w:lang w:eastAsia="zh-Hans"/>
        </w:rPr>
        <w:t>1、请供应商根据实际情况填写，在相应的（）中打“√”并选择相应的“□”（若有）后，再按照本格式的要求提供相应证明材料的复印件。</w:t>
      </w:r>
    </w:p>
    <w:p w14:paraId="2681181C">
      <w:pPr>
        <w:pStyle w:val="21"/>
        <w:ind w:firstLine="480"/>
        <w:jc w:val="left"/>
        <w:rPr>
          <w:color w:val="auto"/>
          <w:highlight w:val="none"/>
          <w:lang w:eastAsia="zh-Hans"/>
        </w:rPr>
      </w:pPr>
      <w:r>
        <w:rPr>
          <w:color w:val="auto"/>
          <w:highlight w:val="none"/>
          <w:lang w:eastAsia="zh-Hans"/>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77CA5DAE">
      <w:pPr>
        <w:pStyle w:val="21"/>
        <w:ind w:firstLine="480"/>
        <w:jc w:val="left"/>
        <w:rPr>
          <w:color w:val="auto"/>
          <w:highlight w:val="none"/>
          <w:lang w:eastAsia="zh-Hans"/>
        </w:rPr>
      </w:pPr>
      <w:r>
        <w:rPr>
          <w:color w:val="auto"/>
          <w:highlight w:val="none"/>
          <w:lang w:eastAsia="zh-Hans"/>
        </w:rPr>
        <w:t>3、对于接受联合体形式的谈判且供应商是联合体的，则联合体各成员都应当提交本资格证明文件。</w:t>
      </w:r>
      <w:r>
        <w:rPr>
          <w:color w:val="auto"/>
          <w:highlight w:val="none"/>
          <w:lang w:eastAsia="zh-Hans"/>
        </w:rPr>
        <w:br w:type="textWrapping"/>
      </w:r>
      <w:r>
        <w:rPr>
          <w:color w:val="auto"/>
          <w:highlight w:val="none"/>
          <w:lang w:eastAsia="zh-Hans"/>
        </w:rPr>
        <w:br w:type="textWrapping"/>
      </w:r>
    </w:p>
    <w:p w14:paraId="10B838C1">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w:t>
      </w:r>
    </w:p>
    <w:p w14:paraId="5C40CB08">
      <w:pPr>
        <w:pStyle w:val="21"/>
        <w:ind w:firstLine="480"/>
        <w:jc w:val="left"/>
        <w:rPr>
          <w:color w:val="auto"/>
          <w:highlight w:val="none"/>
          <w:lang w:eastAsia="zh-Hans"/>
        </w:rPr>
      </w:pPr>
      <w:r>
        <w:rPr>
          <w:color w:val="auto"/>
          <w:highlight w:val="none"/>
          <w:lang w:eastAsia="zh-Hans"/>
        </w:rPr>
        <w:t>供应商名称</w:t>
      </w:r>
      <w:r>
        <w:rPr>
          <w:color w:val="auto"/>
          <w:highlight w:val="none"/>
          <w:u w:val="single"/>
          <w:lang w:eastAsia="zh-Hans"/>
        </w:rPr>
        <w:t>（全称并加盖公章）</w:t>
      </w:r>
    </w:p>
    <w:p w14:paraId="553F5742">
      <w:pPr>
        <w:pStyle w:val="21"/>
        <w:ind w:firstLine="480"/>
        <w:jc w:val="left"/>
        <w:rPr>
          <w:color w:val="auto"/>
          <w:highlight w:val="none"/>
          <w:lang w:eastAsia="zh-Hans"/>
        </w:rPr>
      </w:pPr>
      <w:r>
        <w:rPr>
          <w:color w:val="auto"/>
          <w:highlight w:val="none"/>
          <w:lang w:eastAsia="zh-Hans"/>
        </w:rPr>
        <w:t>日期：</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w:t>
      </w:r>
    </w:p>
    <w:p w14:paraId="053ADCB8">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0F78DD16">
      <w:pPr>
        <w:pStyle w:val="21"/>
        <w:jc w:val="center"/>
        <w:outlineLvl w:val="2"/>
        <w:rPr>
          <w:color w:val="auto"/>
          <w:highlight w:val="none"/>
          <w:lang w:eastAsia="zh-Hans"/>
        </w:rPr>
      </w:pPr>
      <w:r>
        <w:rPr>
          <w:b/>
          <w:color w:val="auto"/>
          <w:sz w:val="28"/>
          <w:highlight w:val="none"/>
          <w:lang w:eastAsia="zh-Hans"/>
        </w:rPr>
        <w:t>财务状况报告</w:t>
      </w:r>
    </w:p>
    <w:p w14:paraId="47F564B6">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58464EED">
      <w:pPr>
        <w:pStyle w:val="21"/>
        <w:ind w:firstLine="480"/>
        <w:jc w:val="left"/>
        <w:rPr>
          <w:color w:val="auto"/>
          <w:highlight w:val="none"/>
          <w:lang w:eastAsia="zh-Hans"/>
        </w:rPr>
      </w:pPr>
      <w:r>
        <w:rPr>
          <w:color w:val="auto"/>
          <w:highlight w:val="none"/>
          <w:lang w:eastAsia="zh-Hans"/>
        </w:rPr>
        <w:t>（）供应商提供财务报告的</w:t>
      </w:r>
    </w:p>
    <w:p w14:paraId="6471F48F">
      <w:pPr>
        <w:pStyle w:val="21"/>
        <w:ind w:firstLine="480"/>
        <w:jc w:val="left"/>
        <w:rPr>
          <w:color w:val="auto"/>
          <w:highlight w:val="none"/>
          <w:lang w:eastAsia="zh-Hans"/>
        </w:rPr>
      </w:pPr>
      <w:r>
        <w:rPr>
          <w:color w:val="auto"/>
          <w:highlight w:val="none"/>
          <w:lang w:eastAsia="zh-Hans"/>
        </w:rPr>
        <w:t>□企业适用：现附上我方</w:t>
      </w:r>
      <w:r>
        <w:rPr>
          <w:color w:val="auto"/>
          <w:highlight w:val="none"/>
          <w:u w:val="single"/>
          <w:lang w:eastAsia="zh-Hans"/>
        </w:rPr>
        <w:t>（填写“具体的年度、或半年度、或季度”）</w:t>
      </w:r>
      <w:r>
        <w:rPr>
          <w:color w:val="auto"/>
          <w:highlight w:val="none"/>
          <w:lang w:eastAsia="zh-Hans"/>
        </w:rPr>
        <w:t>财务报告复印件，包括资产负债表、利润表、现金流量表、所有者权益变动表及其附注（若有）、会计师事务所营业执照和注册会计师资格证书，上述证明材料真实有效，否则我方负全部责任。</w:t>
      </w:r>
    </w:p>
    <w:p w14:paraId="24BE0E8F">
      <w:pPr>
        <w:pStyle w:val="21"/>
        <w:ind w:firstLine="480"/>
        <w:jc w:val="left"/>
        <w:rPr>
          <w:color w:val="auto"/>
          <w:highlight w:val="none"/>
          <w:lang w:eastAsia="zh-Hans"/>
        </w:rPr>
      </w:pPr>
      <w:r>
        <w:rPr>
          <w:color w:val="auto"/>
          <w:highlight w:val="none"/>
          <w:lang w:eastAsia="zh-Hans"/>
        </w:rPr>
        <w:t>□事业单位适用：现附上我方</w:t>
      </w:r>
      <w:r>
        <w:rPr>
          <w:color w:val="auto"/>
          <w:highlight w:val="none"/>
          <w:u w:val="single"/>
          <w:lang w:eastAsia="zh-Hans"/>
        </w:rPr>
        <w:t>（填写“具体的年度、或半年度、或季度”）</w:t>
      </w:r>
      <w:r>
        <w:rPr>
          <w:color w:val="auto"/>
          <w:highlight w:val="none"/>
          <w:lang w:eastAsia="zh-Hans"/>
        </w:rPr>
        <w:t>财务报告复印件，包括资产负债表、收入支出表或收入费用表、财政补助收入支出表（若有）、会计师事务所营业执照和注册会计师资格证书，上述证明材料真实有效，否则我方负全部责任。</w:t>
      </w:r>
    </w:p>
    <w:p w14:paraId="256DAB40">
      <w:pPr>
        <w:pStyle w:val="21"/>
        <w:ind w:firstLine="480"/>
        <w:jc w:val="left"/>
        <w:rPr>
          <w:color w:val="auto"/>
          <w:highlight w:val="none"/>
          <w:lang w:eastAsia="zh-Hans"/>
        </w:rPr>
      </w:pPr>
      <w:r>
        <w:rPr>
          <w:color w:val="auto"/>
          <w:highlight w:val="none"/>
          <w:lang w:eastAsia="zh-Hans"/>
        </w:rPr>
        <w:t>□社会团体、民办非企单位适用：现附上我方</w:t>
      </w:r>
      <w:r>
        <w:rPr>
          <w:color w:val="auto"/>
          <w:highlight w:val="none"/>
          <w:u w:val="single"/>
          <w:lang w:eastAsia="zh-Hans"/>
        </w:rPr>
        <w:t>（填写“具体的年度、或半年度、或季度”）</w:t>
      </w:r>
      <w:r>
        <w:rPr>
          <w:color w:val="auto"/>
          <w:highlight w:val="none"/>
          <w:lang w:eastAsia="zh-Hans"/>
        </w:rPr>
        <w:t>财务报告复印件，包括资产负债表、业务活动表、现金流量表、会计师事务所营业执照和注册会计师资格证书，上述证明材料真实有效，否则我方负全部责任。</w:t>
      </w:r>
    </w:p>
    <w:p w14:paraId="4E9ED8D0">
      <w:pPr>
        <w:pStyle w:val="21"/>
        <w:ind w:firstLine="480"/>
        <w:jc w:val="left"/>
        <w:rPr>
          <w:color w:val="auto"/>
          <w:highlight w:val="none"/>
          <w:lang w:eastAsia="zh-Hans"/>
        </w:rPr>
      </w:pPr>
      <w:r>
        <w:rPr>
          <w:color w:val="auto"/>
          <w:highlight w:val="none"/>
          <w:lang w:eastAsia="zh-Hans"/>
        </w:rPr>
        <w:t>（）供应商提供资信证明的</w:t>
      </w:r>
    </w:p>
    <w:p w14:paraId="0F2C1F30">
      <w:pPr>
        <w:pStyle w:val="21"/>
        <w:ind w:firstLine="480"/>
        <w:jc w:val="left"/>
        <w:rPr>
          <w:color w:val="auto"/>
          <w:highlight w:val="none"/>
          <w:lang w:eastAsia="zh-Hans"/>
        </w:rPr>
      </w:pPr>
      <w:r>
        <w:rPr>
          <w:color w:val="auto"/>
          <w:highlight w:val="none"/>
          <w:lang w:eastAsia="zh-Hans"/>
        </w:rPr>
        <w:t>□非自然人适用（包括企业、事业单位、社会团体和其他组织）：现附上我方银行：</w:t>
      </w:r>
      <w:r>
        <w:rPr>
          <w:color w:val="auto"/>
          <w:highlight w:val="none"/>
          <w:u w:val="single"/>
          <w:lang w:eastAsia="zh-Hans"/>
        </w:rPr>
        <w:t>（填写“开户银行全称”）</w:t>
      </w:r>
      <w:r>
        <w:rPr>
          <w:color w:val="auto"/>
          <w:highlight w:val="none"/>
          <w:lang w:eastAsia="zh-Hans"/>
        </w:rPr>
        <w:t>出具的资信证明复印件，上述证明材料真实有效，否则我方负全部责任。</w:t>
      </w:r>
    </w:p>
    <w:p w14:paraId="554EF8C5">
      <w:pPr>
        <w:pStyle w:val="21"/>
        <w:ind w:firstLine="480"/>
        <w:jc w:val="left"/>
        <w:rPr>
          <w:color w:val="auto"/>
          <w:highlight w:val="none"/>
          <w:lang w:eastAsia="zh-Hans"/>
        </w:rPr>
      </w:pPr>
      <w:r>
        <w:rPr>
          <w:color w:val="auto"/>
          <w:highlight w:val="none"/>
          <w:lang w:eastAsia="zh-Hans"/>
        </w:rPr>
        <w:t>□自然人适用（包括企业、事业单位、社会团体和其他组织）：现附上我方银行：</w:t>
      </w:r>
      <w:r>
        <w:rPr>
          <w:color w:val="auto"/>
          <w:highlight w:val="none"/>
          <w:u w:val="single"/>
          <w:lang w:eastAsia="zh-Hans"/>
        </w:rPr>
        <w:t>（填写自然人的“个人账户的开户银行全称”）</w:t>
      </w:r>
      <w:r>
        <w:rPr>
          <w:color w:val="auto"/>
          <w:highlight w:val="none"/>
          <w:lang w:eastAsia="zh-Hans"/>
        </w:rPr>
        <w:t>出具的资信证明复印件，上述证明材料真实有效，否则我方负全部责任。</w:t>
      </w:r>
    </w:p>
    <w:p w14:paraId="791DD2A0">
      <w:pPr>
        <w:pStyle w:val="21"/>
        <w:ind w:firstLine="480"/>
        <w:jc w:val="left"/>
        <w:rPr>
          <w:color w:val="auto"/>
          <w:highlight w:val="none"/>
          <w:lang w:eastAsia="zh-Hans"/>
        </w:rPr>
      </w:pPr>
      <w:r>
        <w:rPr>
          <w:color w:val="auto"/>
          <w:highlight w:val="none"/>
          <w:lang w:eastAsia="zh-Hans"/>
        </w:rPr>
        <w:t>※注意事项：</w:t>
      </w:r>
    </w:p>
    <w:p w14:paraId="67CC46F5">
      <w:pPr>
        <w:pStyle w:val="21"/>
        <w:ind w:firstLine="480"/>
        <w:jc w:val="left"/>
        <w:rPr>
          <w:color w:val="auto"/>
          <w:highlight w:val="none"/>
          <w:lang w:eastAsia="zh-Hans"/>
        </w:rPr>
      </w:pPr>
      <w:r>
        <w:rPr>
          <w:color w:val="auto"/>
          <w:highlight w:val="none"/>
          <w:lang w:eastAsia="zh-Hans"/>
        </w:rPr>
        <w:t>1、请供应商按照自身实际情况编制填写，在其中相应的（）中打“√”并选择相应的“□”（若有）后，再按照本格式的要求提供相应证明材料的复印件即可。</w:t>
      </w:r>
    </w:p>
    <w:p w14:paraId="7B2DD4BE">
      <w:pPr>
        <w:pStyle w:val="21"/>
        <w:ind w:firstLine="480"/>
        <w:jc w:val="left"/>
        <w:rPr>
          <w:color w:val="auto"/>
          <w:highlight w:val="none"/>
          <w:lang w:eastAsia="zh-Hans"/>
        </w:rPr>
      </w:pPr>
      <w:r>
        <w:rPr>
          <w:color w:val="auto"/>
          <w:highlight w:val="none"/>
          <w:lang w:eastAsia="zh-Hans"/>
        </w:rPr>
        <w:t>2、供应商提供的财务报告复印件（成立年限按照首次响应文件递交截止时间推算）应符合下列规定：</w:t>
      </w:r>
    </w:p>
    <w:p w14:paraId="53AB9109">
      <w:pPr>
        <w:pStyle w:val="21"/>
        <w:ind w:firstLine="480"/>
        <w:jc w:val="left"/>
        <w:rPr>
          <w:color w:val="auto"/>
          <w:highlight w:val="none"/>
          <w:lang w:eastAsia="zh-Hans"/>
        </w:rPr>
      </w:pPr>
      <w:r>
        <w:rPr>
          <w:color w:val="auto"/>
          <w:highlight w:val="none"/>
          <w:lang w:eastAsia="zh-Hans"/>
        </w:rPr>
        <w:t>2.1成立年限满1年及以上的供应商，提供经审计的上一年度的年度财务报告。</w:t>
      </w:r>
    </w:p>
    <w:p w14:paraId="01EB0EBF">
      <w:pPr>
        <w:pStyle w:val="21"/>
        <w:ind w:firstLine="480"/>
        <w:jc w:val="left"/>
        <w:rPr>
          <w:color w:val="auto"/>
          <w:highlight w:val="none"/>
          <w:lang w:eastAsia="zh-Hans"/>
        </w:rPr>
      </w:pPr>
      <w:r>
        <w:rPr>
          <w:color w:val="auto"/>
          <w:highlight w:val="none"/>
          <w:lang w:eastAsia="zh-Hans"/>
        </w:rPr>
        <w:t>2.2成立年限满半年但不足1年的供应商，提供该半年度中任一季度的季度财务报告或该半年度的半年度财务报告。</w:t>
      </w:r>
    </w:p>
    <w:p w14:paraId="77067761">
      <w:pPr>
        <w:pStyle w:val="21"/>
        <w:jc w:val="left"/>
        <w:rPr>
          <w:color w:val="auto"/>
          <w:highlight w:val="none"/>
          <w:lang w:eastAsia="zh-Hans"/>
        </w:rPr>
      </w:pPr>
      <w:r>
        <w:rPr>
          <w:color w:val="auto"/>
          <w:highlight w:val="none"/>
          <w:lang w:eastAsia="zh-Hans"/>
        </w:rPr>
        <w:t>※无法按照本格式注意事项第2.1、2.2条规定提供财务报告复印件的供应商，应按照本格式注意事项的要求选择提供资信证明复印件。</w:t>
      </w:r>
    </w:p>
    <w:p w14:paraId="5B61F8DA">
      <w:pPr>
        <w:pStyle w:val="21"/>
        <w:ind w:firstLine="480"/>
        <w:jc w:val="left"/>
        <w:rPr>
          <w:color w:val="auto"/>
          <w:highlight w:val="none"/>
          <w:lang w:eastAsia="zh-Hans"/>
        </w:rPr>
      </w:pPr>
      <w:r>
        <w:rPr>
          <w:color w:val="auto"/>
          <w:highlight w:val="none"/>
          <w:lang w:eastAsia="zh-Hans"/>
        </w:rPr>
        <w:t>3、供应商提供的相应证明材料复印件均应符合：内容完整、清晰、整洁，并由供应商加盖其单位公章。</w:t>
      </w:r>
    </w:p>
    <w:p w14:paraId="663DA802">
      <w:pPr>
        <w:pStyle w:val="21"/>
        <w:ind w:firstLine="480"/>
        <w:jc w:val="left"/>
        <w:rPr>
          <w:color w:val="auto"/>
          <w:highlight w:val="none"/>
          <w:lang w:eastAsia="zh-Hans"/>
        </w:rPr>
      </w:pPr>
      <w:r>
        <w:rPr>
          <w:color w:val="auto"/>
          <w:highlight w:val="none"/>
          <w:lang w:eastAsia="zh-Hans"/>
        </w:rPr>
        <w:t>4、对于接受联合体形式的谈判且供应商是联合体的，则联合体各成员都应当提交本资格证明文件。</w:t>
      </w:r>
    </w:p>
    <w:p w14:paraId="23B51511">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w:t>
      </w:r>
    </w:p>
    <w:p w14:paraId="2FF98CC9">
      <w:pPr>
        <w:pStyle w:val="21"/>
        <w:ind w:firstLine="480"/>
        <w:jc w:val="left"/>
        <w:rPr>
          <w:color w:val="auto"/>
          <w:highlight w:val="none"/>
          <w:lang w:eastAsia="zh-Hans"/>
        </w:rPr>
      </w:pPr>
      <w:r>
        <w:rPr>
          <w:color w:val="auto"/>
          <w:highlight w:val="none"/>
          <w:lang w:eastAsia="zh-Hans"/>
        </w:rPr>
        <w:t>供应商名称</w:t>
      </w:r>
      <w:r>
        <w:rPr>
          <w:color w:val="auto"/>
          <w:highlight w:val="none"/>
          <w:u w:val="single"/>
          <w:lang w:eastAsia="zh-Hans"/>
        </w:rPr>
        <w:t>（全称并加盖公章）</w:t>
      </w:r>
    </w:p>
    <w:p w14:paraId="46D2B68E">
      <w:pPr>
        <w:pStyle w:val="21"/>
        <w:ind w:firstLine="480"/>
        <w:jc w:val="left"/>
        <w:rPr>
          <w:color w:val="auto"/>
          <w:highlight w:val="none"/>
          <w:lang w:eastAsia="zh-Hans"/>
        </w:rPr>
      </w:pPr>
      <w:r>
        <w:rPr>
          <w:color w:val="auto"/>
          <w:highlight w:val="none"/>
          <w:lang w:eastAsia="zh-Hans"/>
        </w:rPr>
        <w:t>日期：年月日</w:t>
      </w:r>
    </w:p>
    <w:p w14:paraId="64D597AF">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7DCD6D2C">
      <w:pPr>
        <w:pStyle w:val="21"/>
        <w:jc w:val="center"/>
        <w:outlineLvl w:val="2"/>
        <w:rPr>
          <w:color w:val="auto"/>
          <w:highlight w:val="none"/>
          <w:lang w:eastAsia="zh-Hans"/>
        </w:rPr>
      </w:pPr>
      <w:r>
        <w:rPr>
          <w:b/>
          <w:color w:val="auto"/>
          <w:sz w:val="28"/>
          <w:highlight w:val="none"/>
          <w:lang w:eastAsia="zh-Hans"/>
        </w:rPr>
        <w:t>依法缴纳税收证明材料</w:t>
      </w:r>
    </w:p>
    <w:p w14:paraId="63726F8D">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4443BB45">
      <w:pPr>
        <w:pStyle w:val="21"/>
        <w:ind w:firstLine="480"/>
        <w:jc w:val="left"/>
        <w:rPr>
          <w:color w:val="auto"/>
          <w:highlight w:val="none"/>
          <w:lang w:eastAsia="zh-Hans"/>
        </w:rPr>
      </w:pPr>
      <w:r>
        <w:rPr>
          <w:color w:val="auto"/>
          <w:highlight w:val="none"/>
          <w:lang w:eastAsia="zh-Hans"/>
        </w:rPr>
        <w:t>1、依法缴纳税收的供应商</w:t>
      </w:r>
    </w:p>
    <w:p w14:paraId="41D7DFA4">
      <w:pPr>
        <w:pStyle w:val="21"/>
        <w:ind w:firstLine="480"/>
        <w:jc w:val="left"/>
        <w:rPr>
          <w:color w:val="auto"/>
          <w:highlight w:val="none"/>
          <w:lang w:eastAsia="zh-Hans"/>
        </w:rPr>
      </w:pPr>
      <w:r>
        <w:rPr>
          <w:color w:val="auto"/>
          <w:highlight w:val="none"/>
          <w:lang w:eastAsia="zh-Hans"/>
        </w:rPr>
        <w:t>（）法人（包括企业、事业单位和社会团体）的</w:t>
      </w:r>
    </w:p>
    <w:p w14:paraId="17D64F4A">
      <w:pPr>
        <w:pStyle w:val="21"/>
        <w:ind w:firstLine="480"/>
        <w:jc w:val="left"/>
        <w:rPr>
          <w:color w:val="auto"/>
          <w:highlight w:val="none"/>
          <w:lang w:eastAsia="zh-Hans"/>
        </w:rPr>
      </w:pPr>
      <w:r>
        <w:rPr>
          <w:color w:val="auto"/>
          <w:highlight w:val="none"/>
          <w:lang w:eastAsia="zh-Hans"/>
        </w:rPr>
        <w:t xml:space="preserve">现附上自 </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日至</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日期间我方缴纳（包括但不限于税务机关出具的专用收据、税收缴纳证明或税收代缴银行的缴款收讫凭证）等税收凭据复印件，上述证明材料真实有效，否则我方负全部责任。</w:t>
      </w:r>
    </w:p>
    <w:p w14:paraId="2DD76BB1">
      <w:pPr>
        <w:pStyle w:val="21"/>
        <w:ind w:firstLine="480"/>
        <w:jc w:val="left"/>
        <w:rPr>
          <w:color w:val="auto"/>
          <w:highlight w:val="none"/>
          <w:lang w:eastAsia="zh-Hans"/>
        </w:rPr>
      </w:pPr>
      <w:r>
        <w:rPr>
          <w:color w:val="auto"/>
          <w:highlight w:val="none"/>
          <w:lang w:eastAsia="zh-Hans"/>
        </w:rPr>
        <w:t>（）非法人（包括其他组织、自然人）的</w:t>
      </w:r>
    </w:p>
    <w:p w14:paraId="13257FEB">
      <w:pPr>
        <w:pStyle w:val="21"/>
        <w:ind w:firstLine="480"/>
        <w:jc w:val="left"/>
        <w:rPr>
          <w:color w:val="auto"/>
          <w:highlight w:val="none"/>
          <w:lang w:eastAsia="zh-Hans"/>
        </w:rPr>
      </w:pPr>
      <w:r>
        <w:rPr>
          <w:color w:val="auto"/>
          <w:highlight w:val="none"/>
          <w:lang w:eastAsia="zh-Hans"/>
        </w:rPr>
        <w:t>现附上自</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日至</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日期间我方缴纳（包括但不限于税务机关出具的专用收据、税收缴纳证明或税收代缴银行的缴款收讫凭证）等税收凭据复印件，上述证明材料真实有效，否则我方负全部责任。</w:t>
      </w:r>
    </w:p>
    <w:p w14:paraId="2D8DA46C">
      <w:pPr>
        <w:pStyle w:val="21"/>
        <w:ind w:firstLine="480"/>
        <w:jc w:val="left"/>
        <w:rPr>
          <w:color w:val="auto"/>
          <w:highlight w:val="none"/>
          <w:lang w:eastAsia="zh-Hans"/>
        </w:rPr>
      </w:pPr>
      <w:r>
        <w:rPr>
          <w:color w:val="auto"/>
          <w:highlight w:val="none"/>
          <w:lang w:eastAsia="zh-Hans"/>
        </w:rPr>
        <w:t>2、依法减免税收的供应商</w:t>
      </w:r>
    </w:p>
    <w:p w14:paraId="74307299">
      <w:pPr>
        <w:pStyle w:val="21"/>
        <w:ind w:firstLine="480"/>
        <w:jc w:val="left"/>
        <w:rPr>
          <w:color w:val="auto"/>
          <w:highlight w:val="none"/>
          <w:lang w:eastAsia="zh-Hans"/>
        </w:rPr>
      </w:pPr>
      <w:r>
        <w:rPr>
          <w:color w:val="auto"/>
          <w:highlight w:val="none"/>
          <w:lang w:eastAsia="zh-Hans"/>
        </w:rPr>
        <w:t>（）现附上我方依法免税证明材料复印件，上述证明材料真实有效，否则我方负全部责任。</w:t>
      </w:r>
      <w:r>
        <w:rPr>
          <w:color w:val="auto"/>
          <w:highlight w:val="none"/>
          <w:lang w:eastAsia="zh-Hans"/>
        </w:rPr>
        <w:br w:type="textWrapping"/>
      </w:r>
      <w:r>
        <w:rPr>
          <w:color w:val="auto"/>
          <w:highlight w:val="none"/>
          <w:lang w:eastAsia="zh-Hans"/>
        </w:rPr>
        <w:br w:type="textWrapping"/>
      </w:r>
    </w:p>
    <w:p w14:paraId="7B1299E3">
      <w:pPr>
        <w:pStyle w:val="21"/>
        <w:ind w:firstLine="480"/>
        <w:jc w:val="left"/>
        <w:rPr>
          <w:color w:val="auto"/>
          <w:highlight w:val="none"/>
          <w:lang w:eastAsia="zh-Hans"/>
        </w:rPr>
      </w:pPr>
      <w:r>
        <w:rPr>
          <w:color w:val="auto"/>
          <w:highlight w:val="none"/>
          <w:lang w:eastAsia="zh-Hans"/>
        </w:rPr>
        <w:t>※注意</w:t>
      </w:r>
    </w:p>
    <w:p w14:paraId="13D3C8BF">
      <w:pPr>
        <w:pStyle w:val="21"/>
        <w:ind w:firstLine="480"/>
        <w:jc w:val="left"/>
        <w:rPr>
          <w:color w:val="auto"/>
          <w:highlight w:val="none"/>
          <w:lang w:eastAsia="zh-Hans"/>
        </w:rPr>
      </w:pPr>
      <w:r>
        <w:rPr>
          <w:color w:val="auto"/>
          <w:highlight w:val="none"/>
          <w:lang w:eastAsia="zh-Hans"/>
        </w:rPr>
        <w:t>1、请供应商根据实际情况填写，在相应的（）中打“√”，并按照本格式的要求提供相应证明材料的复印件。</w:t>
      </w:r>
    </w:p>
    <w:p w14:paraId="36A88D32">
      <w:pPr>
        <w:pStyle w:val="21"/>
        <w:ind w:firstLine="480"/>
        <w:jc w:val="left"/>
        <w:rPr>
          <w:color w:val="auto"/>
          <w:highlight w:val="none"/>
          <w:lang w:eastAsia="zh-Hans"/>
        </w:rPr>
      </w:pPr>
      <w:r>
        <w:rPr>
          <w:color w:val="auto"/>
          <w:highlight w:val="none"/>
          <w:lang w:eastAsia="zh-Hans"/>
        </w:rPr>
        <w:t>2、供应商提供的税收凭据复印件应符合下列规定：</w:t>
      </w:r>
    </w:p>
    <w:p w14:paraId="6F196C32">
      <w:pPr>
        <w:pStyle w:val="21"/>
        <w:ind w:firstLine="480"/>
        <w:jc w:val="left"/>
        <w:rPr>
          <w:color w:val="auto"/>
          <w:highlight w:val="none"/>
          <w:lang w:eastAsia="zh-Hans"/>
        </w:rPr>
      </w:pPr>
      <w:r>
        <w:rPr>
          <w:color w:val="auto"/>
          <w:highlight w:val="none"/>
          <w:lang w:eastAsia="zh-Hans"/>
        </w:rPr>
        <w:t>2.1首次响应文件递交截止时间前（不含截止时间的当月）已依法缴纳税收的供应商，提供首次响应文件递交截止时间前六个月（不含截止时间的当月）中任一月份的税收凭据复印件。</w:t>
      </w:r>
    </w:p>
    <w:p w14:paraId="3424819B">
      <w:pPr>
        <w:pStyle w:val="21"/>
        <w:ind w:firstLine="480"/>
        <w:jc w:val="left"/>
        <w:rPr>
          <w:color w:val="auto"/>
          <w:highlight w:val="none"/>
          <w:lang w:eastAsia="zh-Hans"/>
        </w:rPr>
      </w:pPr>
      <w:r>
        <w:rPr>
          <w:color w:val="auto"/>
          <w:highlight w:val="none"/>
          <w:lang w:eastAsia="zh-Hans"/>
        </w:rPr>
        <w:t>2.2首次响应文件递交截止时间的当月成立的供应商，视同满足本项资格条件要求。</w:t>
      </w:r>
    </w:p>
    <w:p w14:paraId="71550E2E">
      <w:pPr>
        <w:pStyle w:val="21"/>
        <w:ind w:firstLine="480"/>
        <w:jc w:val="left"/>
        <w:rPr>
          <w:color w:val="auto"/>
          <w:highlight w:val="none"/>
          <w:lang w:eastAsia="zh-Hans"/>
        </w:rPr>
      </w:pPr>
      <w:r>
        <w:rPr>
          <w:color w:val="auto"/>
          <w:highlight w:val="none"/>
          <w:lang w:eastAsia="zh-Hans"/>
        </w:rPr>
        <w:t>2.3若为依法免税范围的供应商，提供依法免税证明材料的，视同满足本项资格条件要求。</w:t>
      </w:r>
      <w:r>
        <w:rPr>
          <w:color w:val="auto"/>
          <w:highlight w:val="none"/>
          <w:lang w:eastAsia="zh-Hans"/>
        </w:rPr>
        <w:br w:type="textWrapping"/>
      </w:r>
      <w:r>
        <w:rPr>
          <w:color w:val="auto"/>
          <w:highlight w:val="none"/>
          <w:lang w:eastAsia="zh-Hans"/>
        </w:rPr>
        <w:br w:type="textWrapping"/>
      </w:r>
    </w:p>
    <w:p w14:paraId="4E27776E">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w:t>
      </w:r>
    </w:p>
    <w:p w14:paraId="052DFAE4">
      <w:pPr>
        <w:pStyle w:val="21"/>
        <w:ind w:firstLine="480"/>
        <w:jc w:val="left"/>
        <w:rPr>
          <w:color w:val="auto"/>
          <w:highlight w:val="none"/>
          <w:lang w:eastAsia="zh-Hans"/>
        </w:rPr>
      </w:pPr>
      <w:r>
        <w:rPr>
          <w:color w:val="auto"/>
          <w:highlight w:val="none"/>
          <w:lang w:eastAsia="zh-Hans"/>
        </w:rPr>
        <w:t>供应商名称</w:t>
      </w:r>
      <w:r>
        <w:rPr>
          <w:color w:val="auto"/>
          <w:highlight w:val="none"/>
          <w:u w:val="single"/>
          <w:lang w:eastAsia="zh-Hans"/>
        </w:rPr>
        <w:t>（全称并加盖公章）</w:t>
      </w:r>
    </w:p>
    <w:p w14:paraId="7D5EF666">
      <w:pPr>
        <w:pStyle w:val="21"/>
        <w:ind w:firstLine="480"/>
        <w:jc w:val="left"/>
        <w:rPr>
          <w:color w:val="auto"/>
          <w:highlight w:val="none"/>
          <w:lang w:eastAsia="zh-Hans"/>
        </w:rPr>
      </w:pPr>
      <w:r>
        <w:rPr>
          <w:color w:val="auto"/>
          <w:highlight w:val="none"/>
          <w:lang w:eastAsia="zh-Hans"/>
        </w:rPr>
        <w:t>日期：</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w:t>
      </w:r>
    </w:p>
    <w:p w14:paraId="24847166">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16C5C224">
      <w:pPr>
        <w:pStyle w:val="21"/>
        <w:jc w:val="center"/>
        <w:outlineLvl w:val="2"/>
        <w:rPr>
          <w:color w:val="auto"/>
          <w:highlight w:val="none"/>
          <w:lang w:eastAsia="zh-Hans"/>
        </w:rPr>
      </w:pPr>
      <w:r>
        <w:rPr>
          <w:b/>
          <w:color w:val="auto"/>
          <w:sz w:val="28"/>
          <w:highlight w:val="none"/>
          <w:lang w:eastAsia="zh-Hans"/>
        </w:rPr>
        <w:t>依法缴纳社会保障资金证明材料</w:t>
      </w:r>
    </w:p>
    <w:p w14:paraId="507D968B">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7778B754">
      <w:pPr>
        <w:pStyle w:val="21"/>
        <w:ind w:firstLine="480"/>
        <w:jc w:val="left"/>
        <w:rPr>
          <w:color w:val="auto"/>
          <w:highlight w:val="none"/>
          <w:lang w:eastAsia="zh-Hans"/>
        </w:rPr>
      </w:pPr>
      <w:r>
        <w:rPr>
          <w:color w:val="auto"/>
          <w:highlight w:val="none"/>
          <w:lang w:eastAsia="zh-Hans"/>
        </w:rPr>
        <w:t>1、依法缴纳社会保障资金的供应商</w:t>
      </w:r>
    </w:p>
    <w:p w14:paraId="7A13A01A">
      <w:pPr>
        <w:pStyle w:val="21"/>
        <w:ind w:firstLine="480"/>
        <w:jc w:val="left"/>
        <w:rPr>
          <w:color w:val="auto"/>
          <w:highlight w:val="none"/>
          <w:lang w:eastAsia="zh-Hans"/>
        </w:rPr>
      </w:pPr>
      <w:r>
        <w:rPr>
          <w:color w:val="auto"/>
          <w:highlight w:val="none"/>
          <w:lang w:eastAsia="zh-Hans"/>
        </w:rPr>
        <w:t>（）法人（包括企业、事业单位和社会团体）的</w:t>
      </w:r>
    </w:p>
    <w:p w14:paraId="5E846562">
      <w:pPr>
        <w:pStyle w:val="21"/>
        <w:ind w:firstLine="480"/>
        <w:jc w:val="left"/>
        <w:rPr>
          <w:color w:val="auto"/>
          <w:highlight w:val="none"/>
          <w:lang w:eastAsia="zh-Hans"/>
        </w:rPr>
      </w:pPr>
      <w:r>
        <w:rPr>
          <w:color w:val="auto"/>
          <w:highlight w:val="none"/>
          <w:lang w:eastAsia="zh-Hans"/>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298894E7">
      <w:pPr>
        <w:pStyle w:val="21"/>
        <w:ind w:firstLine="480"/>
        <w:jc w:val="left"/>
        <w:rPr>
          <w:color w:val="auto"/>
          <w:highlight w:val="none"/>
          <w:lang w:eastAsia="zh-Hans"/>
        </w:rPr>
      </w:pPr>
      <w:r>
        <w:rPr>
          <w:color w:val="auto"/>
          <w:highlight w:val="none"/>
          <w:lang w:eastAsia="zh-Hans"/>
        </w:rPr>
        <w:t>（）非法人（包括其他组织、自然人）的</w:t>
      </w:r>
    </w:p>
    <w:p w14:paraId="21E066EF">
      <w:pPr>
        <w:pStyle w:val="21"/>
        <w:ind w:firstLine="480"/>
        <w:jc w:val="left"/>
        <w:rPr>
          <w:color w:val="auto"/>
          <w:highlight w:val="none"/>
          <w:lang w:eastAsia="zh-Hans"/>
        </w:rPr>
      </w:pPr>
      <w:r>
        <w:rPr>
          <w:color w:val="auto"/>
          <w:highlight w:val="none"/>
          <w:lang w:eastAsia="zh-Hans"/>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170C9911">
      <w:pPr>
        <w:pStyle w:val="21"/>
        <w:ind w:firstLine="480"/>
        <w:jc w:val="left"/>
        <w:rPr>
          <w:color w:val="auto"/>
          <w:highlight w:val="none"/>
          <w:lang w:eastAsia="zh-Hans"/>
        </w:rPr>
      </w:pPr>
      <w:r>
        <w:rPr>
          <w:color w:val="auto"/>
          <w:highlight w:val="none"/>
          <w:lang w:eastAsia="zh-Hans"/>
        </w:rPr>
        <w:t>2、依法不需要缴纳或暂缓缴纳社会保障资金的供应商</w:t>
      </w:r>
    </w:p>
    <w:p w14:paraId="363506CA">
      <w:pPr>
        <w:pStyle w:val="21"/>
        <w:ind w:firstLine="480"/>
        <w:jc w:val="left"/>
        <w:rPr>
          <w:color w:val="auto"/>
          <w:highlight w:val="none"/>
          <w:lang w:eastAsia="zh-Hans"/>
        </w:rPr>
      </w:pPr>
      <w:r>
        <w:rPr>
          <w:color w:val="auto"/>
          <w:highlight w:val="none"/>
          <w:lang w:eastAsia="zh-Hans"/>
        </w:rPr>
        <w:t>（）现附上我方依法不需要缴纳社会保障资金证明材料复印件，上述证明材料真实有效，否则我方负全部责任。</w:t>
      </w:r>
      <w:r>
        <w:rPr>
          <w:color w:val="auto"/>
          <w:highlight w:val="none"/>
          <w:lang w:eastAsia="zh-Hans"/>
        </w:rPr>
        <w:br w:type="textWrapping"/>
      </w:r>
    </w:p>
    <w:p w14:paraId="3FAC8C19">
      <w:pPr>
        <w:pStyle w:val="21"/>
        <w:ind w:firstLine="480"/>
        <w:jc w:val="left"/>
        <w:rPr>
          <w:color w:val="auto"/>
          <w:highlight w:val="none"/>
          <w:lang w:eastAsia="zh-Hans"/>
        </w:rPr>
      </w:pPr>
      <w:r>
        <w:rPr>
          <w:color w:val="auto"/>
          <w:highlight w:val="none"/>
          <w:lang w:eastAsia="zh-Hans"/>
        </w:rPr>
        <w:t>※注意</w:t>
      </w:r>
    </w:p>
    <w:p w14:paraId="27FB18D3">
      <w:pPr>
        <w:pStyle w:val="21"/>
        <w:ind w:firstLine="480"/>
        <w:jc w:val="left"/>
        <w:rPr>
          <w:color w:val="auto"/>
          <w:highlight w:val="none"/>
          <w:lang w:eastAsia="zh-Hans"/>
        </w:rPr>
      </w:pPr>
      <w:r>
        <w:rPr>
          <w:color w:val="auto"/>
          <w:highlight w:val="none"/>
          <w:lang w:eastAsia="zh-Hans"/>
        </w:rPr>
        <w:t>1、请供应商根据实际情况填写，在相应的（）中打“√”，并按照本格式的要求提供相应证明材料的复印件。</w:t>
      </w:r>
    </w:p>
    <w:p w14:paraId="1FE0E57A">
      <w:pPr>
        <w:pStyle w:val="21"/>
        <w:ind w:firstLine="480"/>
        <w:jc w:val="left"/>
        <w:rPr>
          <w:color w:val="auto"/>
          <w:highlight w:val="none"/>
          <w:lang w:eastAsia="zh-Hans"/>
        </w:rPr>
      </w:pPr>
      <w:r>
        <w:rPr>
          <w:color w:val="auto"/>
          <w:highlight w:val="none"/>
          <w:lang w:eastAsia="zh-Hans"/>
        </w:rPr>
        <w:t>2、供应商提供的社会保险凭据复印件应符合下列规定：</w:t>
      </w:r>
    </w:p>
    <w:p w14:paraId="7261CCA5">
      <w:pPr>
        <w:pStyle w:val="21"/>
        <w:ind w:firstLine="480"/>
        <w:jc w:val="left"/>
        <w:rPr>
          <w:color w:val="auto"/>
          <w:highlight w:val="none"/>
          <w:lang w:eastAsia="zh-Hans"/>
        </w:rPr>
      </w:pPr>
      <w:r>
        <w:rPr>
          <w:color w:val="auto"/>
          <w:highlight w:val="none"/>
          <w:lang w:eastAsia="zh-Hans"/>
        </w:rPr>
        <w:t>2.1首次响应文件递交截止时间前（不含截止时间的当月）已依法缴纳社会保障资金的投供应商，提供首次响应文件递交截止时间前六个月（不含截止时间的当月）中任一月份的社会保险凭据复印件。</w:t>
      </w:r>
    </w:p>
    <w:p w14:paraId="5418D434">
      <w:pPr>
        <w:pStyle w:val="21"/>
        <w:ind w:firstLine="480"/>
        <w:jc w:val="left"/>
        <w:rPr>
          <w:color w:val="auto"/>
          <w:highlight w:val="none"/>
          <w:lang w:eastAsia="zh-Hans"/>
        </w:rPr>
      </w:pPr>
      <w:r>
        <w:rPr>
          <w:color w:val="auto"/>
          <w:highlight w:val="none"/>
          <w:lang w:eastAsia="zh-Hans"/>
        </w:rPr>
        <w:t>2.2首次响应文件递交截止时间的当月成立的供应商，视同满足本项资格条件要求。</w:t>
      </w:r>
    </w:p>
    <w:p w14:paraId="38863575">
      <w:pPr>
        <w:pStyle w:val="21"/>
        <w:ind w:firstLine="480"/>
        <w:jc w:val="left"/>
        <w:rPr>
          <w:color w:val="auto"/>
          <w:highlight w:val="none"/>
          <w:lang w:eastAsia="zh-Hans"/>
        </w:rPr>
      </w:pPr>
      <w:r>
        <w:rPr>
          <w:color w:val="auto"/>
          <w:highlight w:val="none"/>
          <w:lang w:eastAsia="zh-Hans"/>
        </w:rPr>
        <w:t>2.3若为依法不需要缴纳或暂缓缴纳社会保障资金的供应商，提供依法不需要缴纳或暂缓缴纳社会保障资金证明材料的，视同满足本项资格条件要求。</w:t>
      </w:r>
    </w:p>
    <w:p w14:paraId="268A9C9D">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w:t>
      </w:r>
    </w:p>
    <w:p w14:paraId="0227A11C">
      <w:pPr>
        <w:pStyle w:val="21"/>
        <w:ind w:firstLine="480"/>
        <w:jc w:val="left"/>
        <w:rPr>
          <w:color w:val="auto"/>
          <w:highlight w:val="none"/>
          <w:lang w:eastAsia="zh-Hans"/>
        </w:rPr>
      </w:pPr>
      <w:r>
        <w:rPr>
          <w:color w:val="auto"/>
          <w:highlight w:val="none"/>
          <w:lang w:eastAsia="zh-Hans"/>
        </w:rPr>
        <w:t>供应商名称</w:t>
      </w:r>
      <w:r>
        <w:rPr>
          <w:color w:val="auto"/>
          <w:highlight w:val="none"/>
          <w:u w:val="single"/>
          <w:lang w:eastAsia="zh-Hans"/>
        </w:rPr>
        <w:t>（全称并加盖公章）</w:t>
      </w:r>
    </w:p>
    <w:p w14:paraId="62EA1F2E">
      <w:pPr>
        <w:pStyle w:val="21"/>
        <w:ind w:firstLine="480"/>
        <w:jc w:val="left"/>
        <w:rPr>
          <w:color w:val="auto"/>
          <w:highlight w:val="none"/>
          <w:lang w:eastAsia="zh-Hans"/>
        </w:rPr>
      </w:pPr>
      <w:r>
        <w:rPr>
          <w:color w:val="auto"/>
          <w:highlight w:val="none"/>
          <w:lang w:eastAsia="zh-Hans"/>
        </w:rPr>
        <w:t>日期：年月日</w:t>
      </w:r>
    </w:p>
    <w:p w14:paraId="2B9DA88C">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4F39B61D">
      <w:pPr>
        <w:pStyle w:val="21"/>
        <w:jc w:val="center"/>
        <w:outlineLvl w:val="2"/>
        <w:rPr>
          <w:color w:val="auto"/>
          <w:highlight w:val="none"/>
          <w:lang w:eastAsia="zh-Hans"/>
        </w:rPr>
      </w:pPr>
      <w:r>
        <w:rPr>
          <w:b/>
          <w:color w:val="auto"/>
          <w:sz w:val="28"/>
          <w:highlight w:val="none"/>
          <w:lang w:eastAsia="zh-Hans"/>
        </w:rPr>
        <w:t>具备履行合同所必需设备和专业技术能力证明材料</w:t>
      </w:r>
    </w:p>
    <w:p w14:paraId="7DCEBB93">
      <w:pPr>
        <w:pStyle w:val="21"/>
        <w:jc w:val="center"/>
        <w:outlineLvl w:val="1"/>
        <w:rPr>
          <w:color w:val="auto"/>
          <w:highlight w:val="none"/>
          <w:lang w:eastAsia="zh-Hans"/>
        </w:rPr>
      </w:pPr>
      <w:r>
        <w:rPr>
          <w:b/>
          <w:color w:val="auto"/>
          <w:sz w:val="36"/>
          <w:highlight w:val="none"/>
          <w:lang w:eastAsia="zh-Hans"/>
        </w:rPr>
        <w:t>声明函</w:t>
      </w:r>
    </w:p>
    <w:p w14:paraId="60B3E785">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36607533">
      <w:pPr>
        <w:pStyle w:val="21"/>
        <w:ind w:firstLine="480"/>
        <w:jc w:val="left"/>
        <w:rPr>
          <w:color w:val="auto"/>
          <w:highlight w:val="none"/>
          <w:lang w:eastAsia="zh-Hans"/>
        </w:rPr>
      </w:pPr>
      <w:r>
        <w:rPr>
          <w:color w:val="auto"/>
          <w:highlight w:val="none"/>
          <w:lang w:eastAsia="zh-Hans"/>
        </w:rPr>
        <w:t>我方具备履行合同所必需的设备和专业技术能力，并对本声明承诺的真实性负责，否则产生不利后果由我方承担责任。</w:t>
      </w:r>
    </w:p>
    <w:p w14:paraId="3610043A">
      <w:pPr>
        <w:pStyle w:val="21"/>
        <w:ind w:firstLine="480"/>
        <w:jc w:val="left"/>
        <w:rPr>
          <w:color w:val="auto"/>
          <w:highlight w:val="none"/>
          <w:lang w:eastAsia="zh-Hans"/>
        </w:rPr>
      </w:pPr>
      <w:r>
        <w:rPr>
          <w:color w:val="auto"/>
          <w:highlight w:val="none"/>
          <w:lang w:eastAsia="zh-Hans"/>
        </w:rPr>
        <w:t>特此声明。</w:t>
      </w:r>
      <w:r>
        <w:rPr>
          <w:color w:val="auto"/>
          <w:highlight w:val="none"/>
          <w:lang w:eastAsia="zh-Hans"/>
        </w:rPr>
        <w:br w:type="textWrapping"/>
      </w:r>
      <w:r>
        <w:rPr>
          <w:color w:val="auto"/>
          <w:highlight w:val="none"/>
          <w:lang w:eastAsia="zh-Hans"/>
        </w:rPr>
        <w:br w:type="textWrapping"/>
      </w:r>
    </w:p>
    <w:p w14:paraId="5DB79D2E">
      <w:pPr>
        <w:pStyle w:val="21"/>
        <w:jc w:val="left"/>
        <w:rPr>
          <w:color w:val="auto"/>
          <w:highlight w:val="none"/>
          <w:lang w:eastAsia="zh-Hans"/>
        </w:rPr>
      </w:pPr>
      <w:r>
        <w:rPr>
          <w:b/>
          <w:color w:val="auto"/>
          <w:highlight w:val="none"/>
          <w:lang w:eastAsia="zh-Hans"/>
        </w:rPr>
        <w:t>1.谈判文件“供应商的资格”中特定资格条件如果没有特别规定，则由供应商在响应文件中按上述格式提供其具备履行合同所必需的设备和专业技术能力的声明即可，声明函应加盖供应商单位公章。</w:t>
      </w:r>
    </w:p>
    <w:p w14:paraId="7A3E91FA">
      <w:pPr>
        <w:pStyle w:val="21"/>
        <w:ind w:firstLine="480"/>
        <w:jc w:val="left"/>
        <w:rPr>
          <w:color w:val="auto"/>
          <w:highlight w:val="none"/>
          <w:lang w:eastAsia="zh-Hans"/>
        </w:rPr>
      </w:pPr>
      <w:r>
        <w:rPr>
          <w:color w:val="auto"/>
          <w:highlight w:val="none"/>
          <w:lang w:eastAsia="zh-Hans"/>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2873AF14">
      <w:pPr>
        <w:pStyle w:val="21"/>
        <w:ind w:firstLine="480"/>
        <w:jc w:val="left"/>
        <w:rPr>
          <w:color w:val="auto"/>
          <w:highlight w:val="none"/>
          <w:lang w:eastAsia="zh-Hans"/>
        </w:rPr>
      </w:pPr>
      <w:r>
        <w:rPr>
          <w:color w:val="auto"/>
          <w:highlight w:val="none"/>
          <w:lang w:eastAsia="zh-Hans"/>
        </w:rPr>
        <w:t>3.对于接受联合体形式的谈判且供应商是联合体的，则联合体各成员都应当提交本资格证明文件。</w:t>
      </w:r>
      <w:r>
        <w:rPr>
          <w:color w:val="auto"/>
          <w:highlight w:val="none"/>
          <w:lang w:eastAsia="zh-Hans"/>
        </w:rPr>
        <w:br w:type="textWrapping"/>
      </w:r>
      <w:r>
        <w:rPr>
          <w:color w:val="auto"/>
          <w:highlight w:val="none"/>
          <w:lang w:eastAsia="zh-Hans"/>
        </w:rPr>
        <w:br w:type="textWrapping"/>
      </w:r>
    </w:p>
    <w:p w14:paraId="4AEBDA9B">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w:t>
      </w:r>
    </w:p>
    <w:p w14:paraId="64F2F43B">
      <w:pPr>
        <w:pStyle w:val="21"/>
        <w:ind w:firstLine="480"/>
        <w:jc w:val="left"/>
        <w:rPr>
          <w:color w:val="auto"/>
          <w:highlight w:val="none"/>
          <w:lang w:eastAsia="zh-Hans"/>
        </w:rPr>
      </w:pPr>
      <w:r>
        <w:rPr>
          <w:color w:val="auto"/>
          <w:highlight w:val="none"/>
          <w:lang w:eastAsia="zh-Hans"/>
        </w:rPr>
        <w:t>供应商名称</w:t>
      </w:r>
      <w:r>
        <w:rPr>
          <w:color w:val="auto"/>
          <w:highlight w:val="none"/>
          <w:u w:val="single"/>
          <w:lang w:eastAsia="zh-Hans"/>
        </w:rPr>
        <w:t>（全称并加盖公章）</w:t>
      </w:r>
    </w:p>
    <w:p w14:paraId="1ADBECC2">
      <w:pPr>
        <w:pStyle w:val="21"/>
        <w:ind w:firstLine="480"/>
        <w:jc w:val="left"/>
        <w:rPr>
          <w:color w:val="auto"/>
          <w:highlight w:val="none"/>
          <w:lang w:eastAsia="zh-Hans"/>
        </w:rPr>
      </w:pPr>
      <w:r>
        <w:rPr>
          <w:color w:val="auto"/>
          <w:highlight w:val="none"/>
          <w:lang w:eastAsia="zh-Hans"/>
        </w:rPr>
        <w:t>日期：</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w:t>
      </w:r>
    </w:p>
    <w:p w14:paraId="22CBEC18">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13BB1182">
      <w:pPr>
        <w:pStyle w:val="21"/>
        <w:jc w:val="center"/>
        <w:outlineLvl w:val="2"/>
        <w:rPr>
          <w:color w:val="auto"/>
          <w:highlight w:val="none"/>
          <w:lang w:eastAsia="zh-Hans"/>
        </w:rPr>
      </w:pPr>
      <w:r>
        <w:rPr>
          <w:b/>
          <w:color w:val="auto"/>
          <w:sz w:val="28"/>
          <w:highlight w:val="none"/>
          <w:lang w:eastAsia="zh-Hans"/>
        </w:rPr>
        <w:t>参加采购活动前三年内在经营活动中没有重大违法记录书面声明</w:t>
      </w:r>
    </w:p>
    <w:p w14:paraId="4F313243">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35B812F5">
      <w:pPr>
        <w:pStyle w:val="21"/>
        <w:ind w:firstLine="480"/>
        <w:jc w:val="left"/>
        <w:rPr>
          <w:color w:val="auto"/>
          <w:highlight w:val="none"/>
          <w:lang w:eastAsia="zh-Hans"/>
        </w:rPr>
      </w:pPr>
      <w:r>
        <w:rPr>
          <w:color w:val="auto"/>
          <w:highlight w:val="none"/>
          <w:lang w:eastAsia="zh-Hans"/>
        </w:rPr>
        <w:t>参加采购活动前三年内，我方在经营活动中没有重大违法记录，即没有因违法经营受到刑事处罚或责令停产停业、吊销许可证或执照、较大数额罚款等行政处罚。否则产生不利后果由我方承担责任。</w:t>
      </w:r>
    </w:p>
    <w:p w14:paraId="2A61F9EB">
      <w:pPr>
        <w:pStyle w:val="21"/>
        <w:ind w:firstLine="480"/>
        <w:jc w:val="left"/>
        <w:rPr>
          <w:color w:val="auto"/>
          <w:highlight w:val="none"/>
          <w:lang w:eastAsia="zh-Hans"/>
        </w:rPr>
      </w:pPr>
      <w:r>
        <w:rPr>
          <w:color w:val="auto"/>
          <w:highlight w:val="none"/>
          <w:lang w:eastAsia="zh-Hans"/>
        </w:rPr>
        <w:t>特此声明。</w:t>
      </w:r>
      <w:r>
        <w:rPr>
          <w:color w:val="auto"/>
          <w:highlight w:val="none"/>
          <w:lang w:eastAsia="zh-Hans"/>
        </w:rPr>
        <w:br w:type="textWrapping"/>
      </w:r>
      <w:r>
        <w:rPr>
          <w:color w:val="auto"/>
          <w:highlight w:val="none"/>
          <w:lang w:eastAsia="zh-Hans"/>
        </w:rPr>
        <w:br w:type="textWrapping"/>
      </w:r>
    </w:p>
    <w:p w14:paraId="2083A407">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w:t>
      </w:r>
    </w:p>
    <w:p w14:paraId="4D12776A">
      <w:pPr>
        <w:pStyle w:val="21"/>
        <w:ind w:firstLine="480"/>
        <w:jc w:val="left"/>
        <w:rPr>
          <w:color w:val="auto"/>
          <w:highlight w:val="none"/>
          <w:lang w:eastAsia="zh-Hans"/>
        </w:rPr>
      </w:pPr>
      <w:r>
        <w:rPr>
          <w:color w:val="auto"/>
          <w:highlight w:val="none"/>
          <w:lang w:eastAsia="zh-Hans"/>
        </w:rPr>
        <w:t>供应商名称</w:t>
      </w:r>
      <w:r>
        <w:rPr>
          <w:color w:val="auto"/>
          <w:highlight w:val="none"/>
          <w:u w:val="single"/>
          <w:lang w:eastAsia="zh-Hans"/>
        </w:rPr>
        <w:t>（全称并加盖公章）</w:t>
      </w:r>
    </w:p>
    <w:p w14:paraId="24232D50">
      <w:pPr>
        <w:pStyle w:val="21"/>
        <w:ind w:firstLine="480"/>
        <w:jc w:val="left"/>
        <w:rPr>
          <w:color w:val="auto"/>
          <w:highlight w:val="none"/>
          <w:lang w:eastAsia="zh-Hans"/>
        </w:rPr>
      </w:pPr>
      <w:r>
        <w:rPr>
          <w:color w:val="auto"/>
          <w:highlight w:val="none"/>
          <w:lang w:eastAsia="zh-Hans"/>
        </w:rPr>
        <w:t>日期：</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w:t>
      </w:r>
      <w:r>
        <w:rPr>
          <w:color w:val="auto"/>
          <w:highlight w:val="none"/>
          <w:lang w:eastAsia="zh-Hans"/>
        </w:rPr>
        <w:br w:type="textWrapping"/>
      </w:r>
      <w:r>
        <w:rPr>
          <w:color w:val="auto"/>
          <w:highlight w:val="none"/>
          <w:lang w:eastAsia="zh-Hans"/>
        </w:rPr>
        <w:br w:type="textWrapping"/>
      </w:r>
    </w:p>
    <w:p w14:paraId="748DE313">
      <w:pPr>
        <w:pStyle w:val="21"/>
        <w:ind w:firstLine="480"/>
        <w:jc w:val="left"/>
        <w:rPr>
          <w:color w:val="auto"/>
          <w:highlight w:val="none"/>
          <w:lang w:eastAsia="zh-Hans"/>
        </w:rPr>
      </w:pPr>
      <w:r>
        <w:rPr>
          <w:color w:val="auto"/>
          <w:highlight w:val="none"/>
          <w:lang w:eastAsia="zh-Hans"/>
        </w:rPr>
        <w:t>※注意</w:t>
      </w:r>
    </w:p>
    <w:p w14:paraId="3B5962D4">
      <w:pPr>
        <w:pStyle w:val="21"/>
        <w:ind w:firstLine="480"/>
        <w:jc w:val="left"/>
        <w:rPr>
          <w:color w:val="auto"/>
          <w:highlight w:val="none"/>
          <w:lang w:eastAsia="zh-Hans"/>
        </w:rPr>
      </w:pPr>
      <w:r>
        <w:rPr>
          <w:color w:val="auto"/>
          <w:highlight w:val="none"/>
          <w:lang w:eastAsia="zh-Hans"/>
        </w:rPr>
        <w:t>1、“重大违法记录”指供应商因违法经营受到刑事处罚或责令停产停业、吊销许可证或执照、较大数额罚款等行政处罚。</w:t>
      </w:r>
    </w:p>
    <w:p w14:paraId="2EFACFA6">
      <w:pPr>
        <w:pStyle w:val="21"/>
        <w:ind w:firstLine="480"/>
        <w:jc w:val="left"/>
        <w:rPr>
          <w:color w:val="auto"/>
          <w:highlight w:val="none"/>
          <w:lang w:eastAsia="zh-Hans"/>
        </w:rPr>
      </w:pPr>
      <w:r>
        <w:rPr>
          <w:color w:val="auto"/>
          <w:highlight w:val="none"/>
          <w:lang w:eastAsia="zh-Hans"/>
        </w:rPr>
        <w:t>2、请供应商根据实际情况如实声明，否则视为提供虚假材料。</w:t>
      </w:r>
    </w:p>
    <w:p w14:paraId="2E01FDEF">
      <w:pPr>
        <w:pStyle w:val="21"/>
        <w:jc w:val="center"/>
        <w:outlineLvl w:val="2"/>
        <w:rPr>
          <w:color w:val="auto"/>
          <w:highlight w:val="none"/>
          <w:lang w:eastAsia="zh-Hans"/>
        </w:rPr>
      </w:pPr>
      <w:r>
        <w:rPr>
          <w:b/>
          <w:color w:val="auto"/>
          <w:sz w:val="28"/>
          <w:highlight w:val="none"/>
          <w:lang w:eastAsia="zh-Hans"/>
        </w:rPr>
        <w:t>附件3-5 信用记录查询结果</w:t>
      </w:r>
    </w:p>
    <w:p w14:paraId="225DA5DD">
      <w:pPr>
        <w:pStyle w:val="21"/>
        <w:ind w:firstLine="480"/>
        <w:jc w:val="left"/>
        <w:rPr>
          <w:color w:val="auto"/>
          <w:highlight w:val="none"/>
          <w:lang w:eastAsia="zh-Hans"/>
        </w:rPr>
      </w:pPr>
      <w:r>
        <w:rPr>
          <w:color w:val="auto"/>
          <w:highlight w:val="none"/>
          <w:lang w:eastAsia="zh-Hans"/>
        </w:rPr>
        <w:t>1、由谈判小组通过网站查询并打印供应商的信用记录。</w:t>
      </w:r>
    </w:p>
    <w:p w14:paraId="34D8A060">
      <w:pPr>
        <w:pStyle w:val="21"/>
        <w:ind w:firstLine="480"/>
        <w:jc w:val="left"/>
        <w:rPr>
          <w:color w:val="auto"/>
          <w:highlight w:val="none"/>
          <w:lang w:eastAsia="zh-Hans"/>
        </w:rPr>
      </w:pPr>
      <w:r>
        <w:rPr>
          <w:color w:val="auto"/>
          <w:highlight w:val="none"/>
          <w:lang w:eastAsia="zh-Hans"/>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700768C3">
      <w:pPr>
        <w:pStyle w:val="21"/>
        <w:ind w:firstLine="480"/>
        <w:jc w:val="left"/>
        <w:rPr>
          <w:color w:val="auto"/>
          <w:highlight w:val="none"/>
          <w:lang w:eastAsia="zh-Hans"/>
        </w:rPr>
      </w:pPr>
      <w:r>
        <w:rPr>
          <w:color w:val="auto"/>
          <w:highlight w:val="none"/>
          <w:lang w:eastAsia="zh-Hans"/>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5F591672">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7BC6ACB9">
      <w:pPr>
        <w:pStyle w:val="21"/>
        <w:jc w:val="center"/>
        <w:outlineLvl w:val="2"/>
        <w:rPr>
          <w:color w:val="auto"/>
          <w:highlight w:val="none"/>
          <w:lang w:eastAsia="zh-Hans"/>
        </w:rPr>
      </w:pPr>
      <w:r>
        <w:rPr>
          <w:b/>
          <w:color w:val="auto"/>
          <w:sz w:val="28"/>
          <w:highlight w:val="none"/>
          <w:lang w:eastAsia="zh-Hans"/>
        </w:rPr>
        <w:t>附件3-6 联合体协议</w:t>
      </w:r>
    </w:p>
    <w:p w14:paraId="3C3D9276">
      <w:pPr>
        <w:pStyle w:val="21"/>
        <w:jc w:val="center"/>
        <w:rPr>
          <w:color w:val="auto"/>
          <w:highlight w:val="none"/>
          <w:lang w:eastAsia="zh-Hans"/>
        </w:rPr>
      </w:pPr>
      <w:r>
        <w:rPr>
          <w:b/>
          <w:color w:val="auto"/>
          <w:highlight w:val="none"/>
          <w:lang w:eastAsia="zh-Hans"/>
        </w:rPr>
        <w:t>（接受联合体的项目使用）</w:t>
      </w:r>
    </w:p>
    <w:p w14:paraId="4DD79968">
      <w:pPr>
        <w:pStyle w:val="21"/>
        <w:ind w:firstLine="480"/>
        <w:jc w:val="left"/>
        <w:rPr>
          <w:color w:val="auto"/>
          <w:highlight w:val="none"/>
          <w:lang w:eastAsia="zh-Hans"/>
        </w:rPr>
      </w:pPr>
      <w:r>
        <w:rPr>
          <w:color w:val="auto"/>
          <w:highlight w:val="none"/>
          <w:lang w:eastAsia="zh-Hans"/>
        </w:rPr>
        <w:t>致：</w:t>
      </w:r>
      <w:r>
        <w:rPr>
          <w:color w:val="auto"/>
          <w:highlight w:val="none"/>
          <w:u w:val="single"/>
          <w:lang w:eastAsia="zh-Hans"/>
        </w:rPr>
        <w:t>(采购人或采购代理机构)</w:t>
      </w:r>
    </w:p>
    <w:p w14:paraId="240236F7">
      <w:pPr>
        <w:pStyle w:val="21"/>
        <w:ind w:firstLine="480"/>
        <w:jc w:val="left"/>
        <w:rPr>
          <w:color w:val="auto"/>
          <w:highlight w:val="none"/>
          <w:lang w:eastAsia="zh-Hans"/>
        </w:rPr>
      </w:pPr>
      <w:r>
        <w:rPr>
          <w:color w:val="auto"/>
          <w:highlight w:val="none"/>
          <w:lang w:eastAsia="zh-Hans"/>
        </w:rPr>
        <w:t>兹有</w:t>
      </w:r>
      <w:r>
        <w:rPr>
          <w:color w:val="auto"/>
          <w:highlight w:val="none"/>
          <w:u w:val="single"/>
          <w:lang w:eastAsia="zh-Hans"/>
        </w:rPr>
        <w:t>（填写“联合体中各方的全称”，各方的全称之间请用“、”分割）</w:t>
      </w:r>
      <w:r>
        <w:rPr>
          <w:color w:val="auto"/>
          <w:highlight w:val="none"/>
          <w:lang w:eastAsia="zh-Hans"/>
        </w:rPr>
        <w:t>自愿组成联合体，共同参加（填写</w:t>
      </w:r>
      <w:r>
        <w:rPr>
          <w:color w:val="auto"/>
          <w:highlight w:val="none"/>
          <w:u w:val="single"/>
          <w:lang w:eastAsia="zh-Hans"/>
        </w:rPr>
        <w:t>(项目名称)</w:t>
      </w:r>
      <w:r>
        <w:rPr>
          <w:color w:val="auto"/>
          <w:highlight w:val="none"/>
          <w:lang w:eastAsia="zh-Hans"/>
        </w:rPr>
        <w:t>项目（项目编号：</w:t>
      </w:r>
      <w:r>
        <w:rPr>
          <w:color w:val="auto"/>
          <w:highlight w:val="none"/>
          <w:u w:val="single"/>
          <w:lang w:eastAsia="zh-Hans"/>
        </w:rPr>
        <w:t>（填写“项目编号”）</w:t>
      </w:r>
      <w:r>
        <w:rPr>
          <w:color w:val="auto"/>
          <w:highlight w:val="none"/>
          <w:lang w:eastAsia="zh-Hans"/>
        </w:rPr>
        <w:t>）的响应。现就联合体参加本项目响应谈判的有关事宜达成下列协议：</w:t>
      </w:r>
    </w:p>
    <w:p w14:paraId="0A3CE065">
      <w:pPr>
        <w:pStyle w:val="21"/>
        <w:ind w:firstLine="480"/>
        <w:jc w:val="left"/>
        <w:rPr>
          <w:color w:val="auto"/>
          <w:highlight w:val="none"/>
          <w:lang w:eastAsia="zh-Hans"/>
        </w:rPr>
      </w:pPr>
      <w:r>
        <w:rPr>
          <w:color w:val="auto"/>
          <w:highlight w:val="none"/>
          <w:lang w:eastAsia="zh-Hans"/>
        </w:rPr>
        <w:t>一、联合体各方应承担的工作和义务具体如下：</w:t>
      </w:r>
    </w:p>
    <w:p w14:paraId="40E9805B">
      <w:pPr>
        <w:pStyle w:val="21"/>
        <w:ind w:firstLine="480"/>
        <w:jc w:val="left"/>
        <w:rPr>
          <w:color w:val="auto"/>
          <w:highlight w:val="none"/>
          <w:lang w:eastAsia="zh-Hans"/>
        </w:rPr>
      </w:pPr>
      <w:r>
        <w:rPr>
          <w:color w:val="auto"/>
          <w:highlight w:val="none"/>
          <w:lang w:eastAsia="zh-Hans"/>
        </w:rPr>
        <w:t>1、牵头方单位名称：</w:t>
      </w:r>
      <w:r>
        <w:rPr>
          <w:color w:val="auto"/>
          <w:highlight w:val="none"/>
          <w:u w:val="single"/>
          <w:lang w:eastAsia="zh-Hans"/>
        </w:rPr>
        <w:t>（填写“工作及义务的具体内容”）</w:t>
      </w:r>
      <w:r>
        <w:rPr>
          <w:color w:val="auto"/>
          <w:highlight w:val="none"/>
          <w:lang w:eastAsia="zh-Hans"/>
        </w:rPr>
        <w:t>;</w:t>
      </w:r>
    </w:p>
    <w:p w14:paraId="5DDF3FDB">
      <w:pPr>
        <w:pStyle w:val="21"/>
        <w:ind w:firstLine="480"/>
        <w:jc w:val="left"/>
        <w:rPr>
          <w:color w:val="auto"/>
          <w:highlight w:val="none"/>
          <w:lang w:eastAsia="zh-Hans"/>
        </w:rPr>
      </w:pPr>
      <w:r>
        <w:rPr>
          <w:color w:val="auto"/>
          <w:highlight w:val="none"/>
          <w:lang w:eastAsia="zh-Hans"/>
        </w:rPr>
        <w:t>2、成员方：</w:t>
      </w:r>
    </w:p>
    <w:p w14:paraId="4FC9AFB0">
      <w:pPr>
        <w:pStyle w:val="21"/>
        <w:ind w:firstLine="480"/>
        <w:jc w:val="left"/>
        <w:rPr>
          <w:color w:val="auto"/>
          <w:highlight w:val="none"/>
          <w:lang w:eastAsia="zh-Hans"/>
        </w:rPr>
      </w:pPr>
      <w:r>
        <w:rPr>
          <w:color w:val="auto"/>
          <w:highlight w:val="none"/>
          <w:lang w:eastAsia="zh-Hans"/>
        </w:rPr>
        <w:t>2.1（成员一的全称）：</w:t>
      </w:r>
      <w:r>
        <w:rPr>
          <w:color w:val="auto"/>
          <w:highlight w:val="none"/>
          <w:u w:val="single"/>
          <w:lang w:eastAsia="zh-Hans"/>
        </w:rPr>
        <w:t>（填写“工作及义务的具体内容”）</w:t>
      </w:r>
      <w:r>
        <w:rPr>
          <w:color w:val="auto"/>
          <w:highlight w:val="none"/>
          <w:lang w:eastAsia="zh-Hans"/>
        </w:rPr>
        <w:t>；</w:t>
      </w:r>
    </w:p>
    <w:p w14:paraId="69D9C3D9">
      <w:pPr>
        <w:pStyle w:val="21"/>
        <w:ind w:firstLine="480"/>
        <w:jc w:val="left"/>
        <w:rPr>
          <w:color w:val="auto"/>
          <w:highlight w:val="none"/>
          <w:lang w:eastAsia="zh-Hans"/>
        </w:rPr>
      </w:pPr>
      <w:r>
        <w:rPr>
          <w:color w:val="auto"/>
          <w:highlight w:val="none"/>
          <w:lang w:eastAsia="zh-Hans"/>
        </w:rPr>
        <w:t>……。</w:t>
      </w:r>
    </w:p>
    <w:p w14:paraId="4641B18A">
      <w:pPr>
        <w:pStyle w:val="21"/>
        <w:ind w:firstLine="480"/>
        <w:jc w:val="left"/>
        <w:rPr>
          <w:color w:val="auto"/>
          <w:highlight w:val="none"/>
          <w:lang w:eastAsia="zh-Hans"/>
        </w:rPr>
      </w:pPr>
      <w:r>
        <w:rPr>
          <w:color w:val="auto"/>
          <w:highlight w:val="none"/>
          <w:lang w:eastAsia="zh-Hans"/>
        </w:rPr>
        <w:t>二、联合体各方的合同金额占比，具体如下：</w:t>
      </w:r>
    </w:p>
    <w:p w14:paraId="104A230A">
      <w:pPr>
        <w:pStyle w:val="21"/>
        <w:ind w:firstLine="480"/>
        <w:jc w:val="left"/>
        <w:rPr>
          <w:color w:val="auto"/>
          <w:highlight w:val="none"/>
          <w:lang w:eastAsia="zh-Hans"/>
        </w:rPr>
      </w:pPr>
      <w:r>
        <w:rPr>
          <w:color w:val="auto"/>
          <w:highlight w:val="none"/>
          <w:lang w:eastAsia="zh-Hans"/>
        </w:rPr>
        <w:t>1、牵头方单位名称：</w:t>
      </w:r>
      <w:r>
        <w:rPr>
          <w:color w:val="auto"/>
          <w:highlight w:val="none"/>
          <w:u w:val="single"/>
          <w:lang w:eastAsia="zh-Hans"/>
        </w:rPr>
        <w:t>（填写“工作及义务的具体内容”）</w:t>
      </w:r>
      <w:r>
        <w:rPr>
          <w:color w:val="auto"/>
          <w:highlight w:val="none"/>
          <w:lang w:eastAsia="zh-Hans"/>
        </w:rPr>
        <w:t>;</w:t>
      </w:r>
    </w:p>
    <w:p w14:paraId="4CE8A7EE">
      <w:pPr>
        <w:pStyle w:val="21"/>
        <w:ind w:firstLine="480"/>
        <w:jc w:val="left"/>
        <w:rPr>
          <w:color w:val="auto"/>
          <w:highlight w:val="none"/>
          <w:lang w:eastAsia="zh-Hans"/>
        </w:rPr>
      </w:pPr>
      <w:r>
        <w:rPr>
          <w:color w:val="auto"/>
          <w:highlight w:val="none"/>
          <w:lang w:eastAsia="zh-Hans"/>
        </w:rPr>
        <w:t>2、成员方：</w:t>
      </w:r>
    </w:p>
    <w:p w14:paraId="0F382623">
      <w:pPr>
        <w:pStyle w:val="21"/>
        <w:ind w:firstLine="480"/>
        <w:jc w:val="left"/>
        <w:rPr>
          <w:color w:val="auto"/>
          <w:highlight w:val="none"/>
          <w:lang w:eastAsia="zh-Hans"/>
        </w:rPr>
      </w:pPr>
      <w:r>
        <w:rPr>
          <w:color w:val="auto"/>
          <w:highlight w:val="none"/>
          <w:lang w:eastAsia="zh-Hans"/>
        </w:rPr>
        <w:t>2.1（成员一的全称）：</w:t>
      </w:r>
      <w:r>
        <w:rPr>
          <w:color w:val="auto"/>
          <w:highlight w:val="none"/>
          <w:u w:val="single"/>
          <w:lang w:eastAsia="zh-Hans"/>
        </w:rPr>
        <w:t>（填写“工作及义务的具体内容”）</w:t>
      </w:r>
      <w:r>
        <w:rPr>
          <w:color w:val="auto"/>
          <w:highlight w:val="none"/>
          <w:lang w:eastAsia="zh-Hans"/>
        </w:rPr>
        <w:t>；</w:t>
      </w:r>
    </w:p>
    <w:p w14:paraId="75D81BA7">
      <w:pPr>
        <w:pStyle w:val="21"/>
        <w:ind w:firstLine="480"/>
        <w:jc w:val="left"/>
        <w:rPr>
          <w:color w:val="auto"/>
          <w:highlight w:val="none"/>
          <w:lang w:eastAsia="zh-Hans"/>
        </w:rPr>
      </w:pPr>
      <w:r>
        <w:rPr>
          <w:color w:val="auto"/>
          <w:highlight w:val="none"/>
          <w:lang w:eastAsia="zh-Hans"/>
        </w:rPr>
        <w:t>……。</w:t>
      </w:r>
    </w:p>
    <w:p w14:paraId="0EA4A1FF">
      <w:pPr>
        <w:pStyle w:val="21"/>
        <w:ind w:firstLine="480"/>
        <w:jc w:val="left"/>
        <w:rPr>
          <w:color w:val="auto"/>
          <w:highlight w:val="none"/>
          <w:lang w:eastAsia="zh-Hans"/>
        </w:rPr>
      </w:pPr>
      <w:r>
        <w:rPr>
          <w:color w:val="auto"/>
          <w:highlight w:val="none"/>
          <w:lang w:eastAsia="zh-Hans"/>
        </w:rPr>
        <w:t>三、联合体各方约定</w:t>
      </w:r>
    </w:p>
    <w:p w14:paraId="196AFC3B">
      <w:pPr>
        <w:pStyle w:val="21"/>
        <w:ind w:firstLine="480"/>
        <w:jc w:val="left"/>
        <w:rPr>
          <w:color w:val="auto"/>
          <w:highlight w:val="none"/>
          <w:lang w:eastAsia="zh-Hans"/>
        </w:rPr>
      </w:pPr>
      <w:r>
        <w:rPr>
          <w:color w:val="auto"/>
          <w:highlight w:val="none"/>
          <w:lang w:eastAsia="zh-Hans"/>
        </w:rPr>
        <w:t>1、由</w:t>
      </w:r>
      <w:r>
        <w:rPr>
          <w:color w:val="auto"/>
          <w:highlight w:val="none"/>
          <w:u w:val="single"/>
          <w:lang w:eastAsia="zh-Hans"/>
        </w:rPr>
        <w:t>（填写“牵头方的全称”）</w:t>
      </w:r>
      <w:r>
        <w:rPr>
          <w:color w:val="auto"/>
          <w:highlight w:val="none"/>
          <w:lang w:eastAsia="zh-Hans"/>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6651D633">
      <w:pPr>
        <w:pStyle w:val="21"/>
        <w:ind w:firstLine="480"/>
        <w:jc w:val="left"/>
        <w:rPr>
          <w:color w:val="auto"/>
          <w:highlight w:val="none"/>
          <w:lang w:eastAsia="zh-Hans"/>
        </w:rPr>
      </w:pPr>
      <w:r>
        <w:rPr>
          <w:color w:val="auto"/>
          <w:highlight w:val="none"/>
          <w:lang w:eastAsia="zh-Hans"/>
        </w:rPr>
        <w:t>2、联合体各方约定由（填写“牵头方的全称”）代表联合体办理谈判保证金事宜。</w:t>
      </w:r>
    </w:p>
    <w:p w14:paraId="1C428AC9">
      <w:pPr>
        <w:pStyle w:val="21"/>
        <w:ind w:firstLine="480"/>
        <w:jc w:val="left"/>
        <w:rPr>
          <w:color w:val="auto"/>
          <w:highlight w:val="none"/>
          <w:lang w:eastAsia="zh-Hans"/>
        </w:rPr>
      </w:pPr>
      <w:r>
        <w:rPr>
          <w:color w:val="auto"/>
          <w:highlight w:val="none"/>
          <w:lang w:eastAsia="zh-Hans"/>
        </w:rPr>
        <w:t>四、若成交，牵头方将代表联合体与采购人就合同签订事宜进行协商；若协商一致，则联合体各方将共同与采购人签订政府采购合同，并就政府采购合同约定的事项对采购人承担连带责任。</w:t>
      </w:r>
    </w:p>
    <w:p w14:paraId="2F14A217">
      <w:pPr>
        <w:pStyle w:val="21"/>
        <w:ind w:firstLine="480"/>
        <w:jc w:val="left"/>
        <w:rPr>
          <w:color w:val="auto"/>
          <w:highlight w:val="none"/>
          <w:lang w:eastAsia="zh-Hans"/>
        </w:rPr>
      </w:pPr>
      <w:r>
        <w:rPr>
          <w:color w:val="auto"/>
          <w:highlight w:val="none"/>
          <w:lang w:eastAsia="zh-Hans"/>
        </w:rPr>
        <w:t>五、本协议自签署之日起生效，政府采购合同履行完毕后自动失效。</w:t>
      </w:r>
    </w:p>
    <w:p w14:paraId="0CB250F3">
      <w:pPr>
        <w:pStyle w:val="21"/>
        <w:ind w:firstLine="480"/>
        <w:jc w:val="left"/>
        <w:rPr>
          <w:color w:val="auto"/>
          <w:highlight w:val="none"/>
          <w:lang w:eastAsia="zh-Hans"/>
        </w:rPr>
      </w:pPr>
      <w:r>
        <w:rPr>
          <w:color w:val="auto"/>
          <w:highlight w:val="none"/>
          <w:lang w:eastAsia="zh-Hans"/>
        </w:rPr>
        <w:t>六、本协议一式</w:t>
      </w:r>
      <w:r>
        <w:rPr>
          <w:color w:val="auto"/>
          <w:highlight w:val="none"/>
          <w:u w:val="single"/>
          <w:lang w:eastAsia="zh-Hans"/>
        </w:rPr>
        <w:t>（填写具体份数）</w:t>
      </w:r>
      <w:r>
        <w:rPr>
          <w:color w:val="auto"/>
          <w:highlight w:val="none"/>
          <w:lang w:eastAsia="zh-Hans"/>
        </w:rPr>
        <w:t>份，联合体各方各执一份，响应文件中提交一份。</w:t>
      </w:r>
    </w:p>
    <w:p w14:paraId="0C401CEC">
      <w:pPr>
        <w:pStyle w:val="21"/>
        <w:ind w:firstLine="480"/>
        <w:jc w:val="left"/>
        <w:rPr>
          <w:color w:val="auto"/>
          <w:highlight w:val="none"/>
          <w:lang w:eastAsia="zh-Hans"/>
        </w:rPr>
      </w:pPr>
      <w:r>
        <w:rPr>
          <w:color w:val="auto"/>
          <w:highlight w:val="none"/>
          <w:lang w:eastAsia="zh-Hans"/>
        </w:rPr>
        <w:t>（以下无正文）</w:t>
      </w:r>
      <w:r>
        <w:rPr>
          <w:color w:val="auto"/>
          <w:highlight w:val="none"/>
          <w:lang w:eastAsia="zh-Hans"/>
        </w:rPr>
        <w:br w:type="textWrapping"/>
      </w:r>
      <w:r>
        <w:rPr>
          <w:color w:val="auto"/>
          <w:highlight w:val="none"/>
          <w:lang w:eastAsia="zh-Hans"/>
        </w:rPr>
        <w:br w:type="textWrapping"/>
      </w:r>
    </w:p>
    <w:p w14:paraId="1568EA14">
      <w:pPr>
        <w:pStyle w:val="21"/>
        <w:ind w:firstLine="480"/>
        <w:jc w:val="left"/>
        <w:rPr>
          <w:color w:val="auto"/>
          <w:highlight w:val="none"/>
          <w:lang w:eastAsia="zh-Hans"/>
        </w:rPr>
      </w:pPr>
      <w:r>
        <w:rPr>
          <w:color w:val="auto"/>
          <w:highlight w:val="none"/>
          <w:lang w:eastAsia="zh-Hans"/>
        </w:rPr>
        <w:t>牵头方：</w:t>
      </w:r>
      <w:r>
        <w:rPr>
          <w:color w:val="auto"/>
          <w:highlight w:val="none"/>
          <w:u w:val="single"/>
          <w:lang w:eastAsia="zh-Hans"/>
        </w:rPr>
        <w:t>（全称并加盖单位公章）</w:t>
      </w:r>
    </w:p>
    <w:p w14:paraId="5A459421">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（签字或盖章）</w:t>
      </w:r>
    </w:p>
    <w:p w14:paraId="660B2662">
      <w:pPr>
        <w:pStyle w:val="21"/>
        <w:ind w:firstLine="480"/>
        <w:jc w:val="left"/>
        <w:rPr>
          <w:color w:val="auto"/>
          <w:highlight w:val="none"/>
          <w:lang w:eastAsia="zh-Hans"/>
        </w:rPr>
      </w:pPr>
      <w:r>
        <w:rPr>
          <w:color w:val="auto"/>
          <w:highlight w:val="none"/>
          <w:lang w:eastAsia="zh-Hans"/>
        </w:rPr>
        <w:t>成员一：</w:t>
      </w:r>
      <w:r>
        <w:rPr>
          <w:color w:val="auto"/>
          <w:highlight w:val="none"/>
          <w:u w:val="single"/>
          <w:lang w:eastAsia="zh-Hans"/>
        </w:rPr>
        <w:t>（全称并加盖成员一的单位公章）</w:t>
      </w:r>
    </w:p>
    <w:p w14:paraId="6E95C643">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（签字或盖章）</w:t>
      </w:r>
    </w:p>
    <w:p w14:paraId="61C12B2E">
      <w:pPr>
        <w:pStyle w:val="21"/>
        <w:ind w:firstLine="480"/>
        <w:jc w:val="left"/>
        <w:rPr>
          <w:color w:val="auto"/>
          <w:highlight w:val="none"/>
          <w:lang w:eastAsia="zh-Hans"/>
        </w:rPr>
      </w:pPr>
      <w:r>
        <w:rPr>
          <w:color w:val="auto"/>
          <w:highlight w:val="none"/>
          <w:lang w:eastAsia="zh-Hans"/>
        </w:rPr>
        <w:t>......</w:t>
      </w:r>
    </w:p>
    <w:p w14:paraId="1A527C4E">
      <w:pPr>
        <w:pStyle w:val="21"/>
        <w:ind w:firstLine="480"/>
        <w:jc w:val="left"/>
        <w:rPr>
          <w:color w:val="auto"/>
          <w:highlight w:val="none"/>
          <w:lang w:eastAsia="zh-Hans"/>
        </w:rPr>
      </w:pPr>
      <w:r>
        <w:rPr>
          <w:color w:val="auto"/>
          <w:highlight w:val="none"/>
          <w:lang w:eastAsia="zh-Hans"/>
        </w:rPr>
        <w:t>成员**：</w:t>
      </w:r>
      <w:r>
        <w:rPr>
          <w:color w:val="auto"/>
          <w:highlight w:val="none"/>
          <w:u w:val="single"/>
          <w:lang w:eastAsia="zh-Hans"/>
        </w:rPr>
        <w:t>（全称并加盖成员**的单位公章）</w:t>
      </w:r>
    </w:p>
    <w:p w14:paraId="1D101C90">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（签字或盖章）</w:t>
      </w:r>
    </w:p>
    <w:p w14:paraId="217123D3">
      <w:pPr>
        <w:pStyle w:val="21"/>
        <w:ind w:firstLine="480"/>
        <w:jc w:val="left"/>
        <w:rPr>
          <w:color w:val="auto"/>
          <w:highlight w:val="none"/>
          <w:lang w:eastAsia="zh-Hans"/>
        </w:rPr>
      </w:pPr>
      <w:r>
        <w:rPr>
          <w:color w:val="auto"/>
          <w:highlight w:val="none"/>
          <w:lang w:eastAsia="zh-Hans"/>
        </w:rPr>
        <w:t>日期：</w:t>
      </w:r>
      <w:r>
        <w:rPr>
          <w:color w:val="auto"/>
          <w:highlight w:val="none"/>
          <w:u w:val="single"/>
          <w:lang w:eastAsia="zh-Hans"/>
        </w:rPr>
        <w:t xml:space="preserve">  </w:t>
      </w:r>
      <w:r>
        <w:rPr>
          <w:color w:val="auto"/>
          <w:highlight w:val="none"/>
          <w:lang w:eastAsia="zh-Hans"/>
        </w:rPr>
        <w:t>年</w:t>
      </w:r>
      <w:r>
        <w:rPr>
          <w:color w:val="auto"/>
          <w:highlight w:val="none"/>
          <w:u w:val="single"/>
          <w:lang w:eastAsia="zh-Hans"/>
        </w:rPr>
        <w:t xml:space="preserve">  </w:t>
      </w:r>
      <w:r>
        <w:rPr>
          <w:color w:val="auto"/>
          <w:highlight w:val="none"/>
          <w:lang w:eastAsia="zh-Hans"/>
        </w:rPr>
        <w:t>月</w:t>
      </w:r>
      <w:r>
        <w:rPr>
          <w:color w:val="auto"/>
          <w:highlight w:val="none"/>
          <w:u w:val="single"/>
          <w:lang w:eastAsia="zh-Hans"/>
        </w:rPr>
        <w:t xml:space="preserve">  </w:t>
      </w:r>
      <w:r>
        <w:rPr>
          <w:color w:val="auto"/>
          <w:highlight w:val="none"/>
          <w:lang w:eastAsia="zh-Hans"/>
        </w:rPr>
        <w:t>日</w:t>
      </w:r>
      <w:r>
        <w:rPr>
          <w:color w:val="auto"/>
          <w:highlight w:val="none"/>
          <w:lang w:eastAsia="zh-Hans"/>
        </w:rPr>
        <w:br w:type="textWrapping"/>
      </w:r>
      <w:r>
        <w:rPr>
          <w:color w:val="auto"/>
          <w:highlight w:val="none"/>
          <w:lang w:eastAsia="zh-Hans"/>
        </w:rPr>
        <w:br w:type="textWrapping"/>
      </w:r>
    </w:p>
    <w:p w14:paraId="6BEA6B78">
      <w:pPr>
        <w:pStyle w:val="21"/>
        <w:ind w:firstLine="480"/>
        <w:jc w:val="left"/>
        <w:rPr>
          <w:color w:val="auto"/>
          <w:highlight w:val="none"/>
          <w:lang w:eastAsia="zh-Hans"/>
        </w:rPr>
      </w:pPr>
      <w:r>
        <w:rPr>
          <w:color w:val="auto"/>
          <w:highlight w:val="none"/>
          <w:lang w:eastAsia="zh-Hans"/>
        </w:rPr>
        <w:t>※注意：</w:t>
      </w:r>
    </w:p>
    <w:p w14:paraId="7FA409B2">
      <w:pPr>
        <w:pStyle w:val="21"/>
        <w:ind w:firstLine="480"/>
        <w:jc w:val="left"/>
        <w:rPr>
          <w:color w:val="auto"/>
          <w:highlight w:val="none"/>
          <w:lang w:eastAsia="zh-Hans"/>
        </w:rPr>
      </w:pPr>
      <w:r>
        <w:rPr>
          <w:color w:val="auto"/>
          <w:highlight w:val="none"/>
          <w:lang w:eastAsia="zh-Hans"/>
        </w:rPr>
        <w:t>1、若谈判文件规定接受联合体形式且供应商为联合体的，则供应商应提供本协议；否则无须提供。</w:t>
      </w:r>
    </w:p>
    <w:p w14:paraId="016C66C4">
      <w:pPr>
        <w:pStyle w:val="21"/>
        <w:ind w:firstLine="480"/>
        <w:jc w:val="left"/>
        <w:rPr>
          <w:color w:val="auto"/>
          <w:highlight w:val="none"/>
          <w:lang w:eastAsia="zh-Hans"/>
        </w:rPr>
      </w:pPr>
      <w:r>
        <w:rPr>
          <w:color w:val="auto"/>
          <w:highlight w:val="none"/>
          <w:lang w:eastAsia="zh-Hans"/>
        </w:rPr>
        <w:t>2、本协议中的供应商代表如果不是竞争性谈判须知中定义的“单位负责人”，则还必须提供“单位负责人授权书”。</w:t>
      </w:r>
    </w:p>
    <w:p w14:paraId="5884CC34">
      <w:pPr>
        <w:pStyle w:val="21"/>
        <w:ind w:firstLine="480"/>
        <w:jc w:val="left"/>
        <w:rPr>
          <w:color w:val="auto"/>
          <w:highlight w:val="none"/>
          <w:lang w:eastAsia="zh-Hans"/>
        </w:rPr>
      </w:pPr>
      <w:r>
        <w:rPr>
          <w:color w:val="auto"/>
          <w:highlight w:val="none"/>
          <w:lang w:eastAsia="zh-Hans"/>
        </w:rPr>
        <w:t>3、在以联合体形式落实中小企业预留份额项目中，供应商除了要提供《中小企业声明函》，还需提供本协议。</w:t>
      </w:r>
    </w:p>
    <w:p w14:paraId="03C86903">
      <w:pPr>
        <w:pStyle w:val="21"/>
        <w:ind w:left="1600" w:hanging="1600" w:hangingChars="800"/>
        <w:rPr>
          <w:color w:val="auto"/>
          <w:highlight w:val="none"/>
          <w:lang w:eastAsia="zh-Hans"/>
        </w:rPr>
      </w:pPr>
      <w:r>
        <w:rPr>
          <w:color w:val="auto"/>
          <w:highlight w:val="none"/>
          <w:lang w:eastAsia="zh-Hans"/>
        </w:rPr>
        <w:t xml:space="preserve"> </w:t>
      </w:r>
      <w:r>
        <w:rPr>
          <w:color w:val="auto"/>
          <w:highlight w:val="none"/>
          <w:lang w:eastAsia="zh-Hans"/>
        </w:rPr>
        <w:br w:type="textWrapping"/>
      </w:r>
    </w:p>
    <w:p w14:paraId="1FE73DB8">
      <w:pPr>
        <w:pStyle w:val="21"/>
        <w:ind w:left="2241" w:leftChars="1067" w:firstLine="0" w:firstLineChars="0"/>
        <w:rPr>
          <w:color w:val="auto"/>
          <w:highlight w:val="none"/>
          <w:lang w:eastAsia="zh-Hans"/>
        </w:rPr>
      </w:pPr>
      <w:r>
        <w:rPr>
          <w:b/>
          <w:color w:val="auto"/>
          <w:sz w:val="28"/>
          <w:highlight w:val="none"/>
          <w:lang w:eastAsia="zh-Hans"/>
        </w:rPr>
        <w:t>附件3-7 分包意向协议（若有）</w:t>
      </w:r>
    </w:p>
    <w:p w14:paraId="0BB56B6B">
      <w:pPr>
        <w:pStyle w:val="21"/>
        <w:ind w:firstLine="480"/>
        <w:jc w:val="left"/>
        <w:rPr>
          <w:color w:val="auto"/>
          <w:highlight w:val="none"/>
          <w:lang w:eastAsia="zh-Hans"/>
        </w:rPr>
      </w:pPr>
      <w:r>
        <w:rPr>
          <w:color w:val="auto"/>
          <w:highlight w:val="none"/>
          <w:lang w:eastAsia="zh-Hans"/>
        </w:rPr>
        <w:t>甲方（总包方）：</w:t>
      </w:r>
      <w:r>
        <w:rPr>
          <w:color w:val="auto"/>
          <w:highlight w:val="none"/>
          <w:u w:val="single"/>
          <w:lang w:eastAsia="zh-Hans"/>
        </w:rPr>
        <w:t>　　　　　　　</w:t>
      </w:r>
      <w:r>
        <w:rPr>
          <w:color w:val="auto"/>
          <w:highlight w:val="none"/>
          <w:lang w:eastAsia="zh-Hans"/>
        </w:rPr>
        <w:t>（即本项目的供应商）</w:t>
      </w:r>
    </w:p>
    <w:p w14:paraId="312AA7B9">
      <w:pPr>
        <w:pStyle w:val="21"/>
        <w:ind w:firstLine="480"/>
        <w:jc w:val="left"/>
        <w:rPr>
          <w:color w:val="auto"/>
          <w:highlight w:val="none"/>
          <w:lang w:eastAsia="zh-Hans"/>
        </w:rPr>
      </w:pPr>
      <w:r>
        <w:rPr>
          <w:color w:val="auto"/>
          <w:highlight w:val="none"/>
          <w:lang w:eastAsia="zh-Hans"/>
        </w:rPr>
        <w:t>乙方（分包方）：</w:t>
      </w:r>
      <w:r>
        <w:rPr>
          <w:color w:val="auto"/>
          <w:highlight w:val="none"/>
          <w:u w:val="single"/>
          <w:lang w:eastAsia="zh-Hans"/>
        </w:rPr>
        <w:t>　　　　　　　</w:t>
      </w:r>
    </w:p>
    <w:p w14:paraId="6FCC5778">
      <w:pPr>
        <w:pStyle w:val="21"/>
        <w:ind w:firstLine="480"/>
        <w:jc w:val="left"/>
        <w:rPr>
          <w:color w:val="auto"/>
          <w:highlight w:val="none"/>
          <w:lang w:eastAsia="zh-Hans"/>
        </w:rPr>
      </w:pPr>
      <w:r>
        <w:rPr>
          <w:color w:val="auto"/>
          <w:highlight w:val="none"/>
          <w:lang w:eastAsia="zh-Hans"/>
        </w:rPr>
        <w:t>兹有甲方参加</w:t>
      </w:r>
      <w:r>
        <w:rPr>
          <w:color w:val="auto"/>
          <w:highlight w:val="none"/>
          <w:u w:val="single"/>
          <w:lang w:eastAsia="zh-Hans"/>
        </w:rPr>
        <w:t>（填写“项目名称”）</w:t>
      </w:r>
      <w:r>
        <w:rPr>
          <w:color w:val="auto"/>
          <w:highlight w:val="none"/>
          <w:lang w:eastAsia="zh-Hans"/>
        </w:rPr>
        <w:t xml:space="preserve"> 项目（项目编号：</w:t>
      </w:r>
      <w:r>
        <w:rPr>
          <w:color w:val="auto"/>
          <w:highlight w:val="none"/>
          <w:u w:val="single"/>
          <w:lang w:eastAsia="zh-Hans"/>
        </w:rPr>
        <w:t>　　　　　　　</w:t>
      </w:r>
      <w:r>
        <w:rPr>
          <w:color w:val="auto"/>
          <w:highlight w:val="none"/>
          <w:lang w:eastAsia="zh-Hans"/>
        </w:rPr>
        <w:t>）的政府采购活动。甲方期望将采购项目的部分采购标的分包给乙方完成，而乙方保证能够向甲方提供本协议项下的采购标的，甲、乙双方就合同分包的有关事宜达成下列协议：</w:t>
      </w:r>
    </w:p>
    <w:p w14:paraId="49F2C823">
      <w:pPr>
        <w:pStyle w:val="21"/>
        <w:ind w:firstLine="480"/>
        <w:jc w:val="left"/>
        <w:rPr>
          <w:color w:val="auto"/>
          <w:highlight w:val="none"/>
          <w:lang w:eastAsia="zh-Hans"/>
        </w:rPr>
      </w:pPr>
      <w:r>
        <w:rPr>
          <w:color w:val="auto"/>
          <w:highlight w:val="none"/>
          <w:lang w:eastAsia="zh-Hans"/>
        </w:rPr>
        <w:t>一、分包标的</w:t>
      </w:r>
    </w:p>
    <w:p w14:paraId="2469F2CB">
      <w:pPr>
        <w:pStyle w:val="21"/>
        <w:ind w:firstLine="480"/>
        <w:jc w:val="left"/>
        <w:rPr>
          <w:color w:val="auto"/>
          <w:highlight w:val="none"/>
          <w:lang w:eastAsia="zh-Hans"/>
        </w:rPr>
      </w:pPr>
      <w:r>
        <w:rPr>
          <w:color w:val="auto"/>
          <w:highlight w:val="none"/>
          <w:u w:val="single"/>
          <w:lang w:eastAsia="zh-Hans"/>
        </w:rPr>
        <w:t>（根据双方的意向填写，可以是表格或文字描述）。</w:t>
      </w:r>
    </w:p>
    <w:p w14:paraId="0B3BE437">
      <w:pPr>
        <w:pStyle w:val="21"/>
        <w:ind w:firstLine="480"/>
        <w:jc w:val="left"/>
        <w:rPr>
          <w:color w:val="auto"/>
          <w:highlight w:val="none"/>
          <w:lang w:eastAsia="zh-Hans"/>
        </w:rPr>
      </w:pPr>
      <w:r>
        <w:rPr>
          <w:color w:val="auto"/>
          <w:highlight w:val="none"/>
          <w:lang w:eastAsia="zh-Hans"/>
        </w:rPr>
        <w:t>二、分包合同金额占比</w:t>
      </w:r>
    </w:p>
    <w:p w14:paraId="28D22F23">
      <w:pPr>
        <w:pStyle w:val="21"/>
        <w:ind w:firstLine="480"/>
        <w:jc w:val="left"/>
        <w:rPr>
          <w:color w:val="auto"/>
          <w:highlight w:val="none"/>
          <w:lang w:eastAsia="zh-Hans"/>
        </w:rPr>
      </w:pPr>
      <w:r>
        <w:rPr>
          <w:color w:val="auto"/>
          <w:highlight w:val="none"/>
          <w:lang w:eastAsia="zh-Hans"/>
        </w:rPr>
        <w:t>分包合同价占报价总价的比例：</w:t>
      </w:r>
      <w:r>
        <w:rPr>
          <w:color w:val="auto"/>
          <w:highlight w:val="none"/>
          <w:u w:val="single"/>
          <w:lang w:eastAsia="zh-Hans"/>
        </w:rPr>
        <w:t>　　　　　</w:t>
      </w:r>
      <w:r>
        <w:rPr>
          <w:color w:val="auto"/>
          <w:highlight w:val="none"/>
          <w:lang w:eastAsia="zh-Hans"/>
        </w:rPr>
        <w:t>%</w:t>
      </w:r>
    </w:p>
    <w:p w14:paraId="32749FB9">
      <w:pPr>
        <w:pStyle w:val="21"/>
        <w:ind w:firstLine="480"/>
        <w:jc w:val="left"/>
        <w:rPr>
          <w:color w:val="auto"/>
          <w:highlight w:val="none"/>
          <w:lang w:eastAsia="zh-Hans"/>
        </w:rPr>
      </w:pPr>
      <w:r>
        <w:rPr>
          <w:color w:val="auto"/>
          <w:highlight w:val="none"/>
          <w:lang w:eastAsia="zh-Hans"/>
        </w:rPr>
        <w:t>三、其他条款</w:t>
      </w:r>
    </w:p>
    <w:p w14:paraId="50C722F1">
      <w:pPr>
        <w:pStyle w:val="21"/>
        <w:ind w:firstLine="480"/>
        <w:jc w:val="left"/>
        <w:rPr>
          <w:color w:val="auto"/>
          <w:highlight w:val="none"/>
          <w:lang w:eastAsia="zh-Hans"/>
        </w:rPr>
      </w:pPr>
      <w:r>
        <w:rPr>
          <w:color w:val="auto"/>
          <w:highlight w:val="none"/>
          <w:lang w:eastAsia="zh-Hans"/>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74D2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4F7523">
            <w:pPr>
              <w:pStyle w:val="21"/>
              <w:jc w:val="left"/>
              <w:rPr>
                <w:color w:val="auto"/>
                <w:highlight w:val="none"/>
                <w:lang w:eastAsia="zh-Hans"/>
              </w:rPr>
            </w:pPr>
            <w:r>
              <w:rPr>
                <w:color w:val="auto"/>
                <w:highlight w:val="none"/>
                <w:lang w:eastAsia="zh-Hans"/>
              </w:rPr>
              <w:t>甲方：</w:t>
            </w:r>
          </w:p>
        </w:tc>
        <w:tc>
          <w:tcPr>
            <w:tcW w:w="4153" w:type="dxa"/>
          </w:tcPr>
          <w:p w14:paraId="2FD288E0">
            <w:pPr>
              <w:pStyle w:val="21"/>
              <w:jc w:val="left"/>
              <w:rPr>
                <w:color w:val="auto"/>
                <w:highlight w:val="none"/>
                <w:lang w:eastAsia="zh-Hans"/>
              </w:rPr>
            </w:pPr>
            <w:r>
              <w:rPr>
                <w:color w:val="auto"/>
                <w:highlight w:val="none"/>
                <w:lang w:eastAsia="zh-Hans"/>
              </w:rPr>
              <w:t>乙方：</w:t>
            </w:r>
          </w:p>
        </w:tc>
      </w:tr>
      <w:tr w14:paraId="425C1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773138">
            <w:pPr>
              <w:pStyle w:val="21"/>
              <w:jc w:val="left"/>
              <w:rPr>
                <w:color w:val="auto"/>
                <w:highlight w:val="none"/>
                <w:lang w:eastAsia="zh-Hans"/>
              </w:rPr>
            </w:pPr>
            <w:r>
              <w:rPr>
                <w:color w:val="auto"/>
                <w:highlight w:val="none"/>
                <w:lang w:eastAsia="zh-Hans"/>
              </w:rPr>
              <w:t>住所：</w:t>
            </w:r>
          </w:p>
        </w:tc>
        <w:tc>
          <w:tcPr>
            <w:tcW w:w="4153" w:type="dxa"/>
          </w:tcPr>
          <w:p w14:paraId="26FC130B">
            <w:pPr>
              <w:pStyle w:val="21"/>
              <w:jc w:val="left"/>
              <w:rPr>
                <w:color w:val="auto"/>
                <w:highlight w:val="none"/>
                <w:lang w:eastAsia="zh-Hans"/>
              </w:rPr>
            </w:pPr>
            <w:r>
              <w:rPr>
                <w:color w:val="auto"/>
                <w:highlight w:val="none"/>
                <w:lang w:eastAsia="zh-Hans"/>
              </w:rPr>
              <w:t>住所：</w:t>
            </w:r>
          </w:p>
        </w:tc>
      </w:tr>
      <w:tr w14:paraId="304D8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C1E101">
            <w:pPr>
              <w:pStyle w:val="21"/>
              <w:jc w:val="left"/>
              <w:rPr>
                <w:color w:val="auto"/>
                <w:highlight w:val="none"/>
                <w:lang w:eastAsia="zh-Hans"/>
              </w:rPr>
            </w:pPr>
            <w:r>
              <w:rPr>
                <w:color w:val="auto"/>
                <w:highlight w:val="none"/>
                <w:lang w:eastAsia="zh-Hans"/>
              </w:rPr>
              <w:t>单位负责人或委托代理人：</w:t>
            </w:r>
          </w:p>
        </w:tc>
        <w:tc>
          <w:tcPr>
            <w:tcW w:w="4153" w:type="dxa"/>
          </w:tcPr>
          <w:p w14:paraId="0332D3CF">
            <w:pPr>
              <w:pStyle w:val="21"/>
              <w:jc w:val="left"/>
              <w:rPr>
                <w:color w:val="auto"/>
                <w:highlight w:val="none"/>
                <w:lang w:eastAsia="zh-Hans"/>
              </w:rPr>
            </w:pPr>
            <w:r>
              <w:rPr>
                <w:color w:val="auto"/>
                <w:highlight w:val="none"/>
                <w:lang w:eastAsia="zh-Hans"/>
              </w:rPr>
              <w:t>单位负责人或委托代理人：</w:t>
            </w:r>
          </w:p>
        </w:tc>
      </w:tr>
      <w:tr w14:paraId="4BD81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1098A2">
            <w:pPr>
              <w:pStyle w:val="21"/>
              <w:jc w:val="left"/>
              <w:rPr>
                <w:color w:val="auto"/>
                <w:highlight w:val="none"/>
                <w:lang w:eastAsia="zh-Hans"/>
              </w:rPr>
            </w:pPr>
            <w:r>
              <w:rPr>
                <w:color w:val="auto"/>
                <w:highlight w:val="none"/>
                <w:lang w:eastAsia="zh-Hans"/>
              </w:rPr>
              <w:t>联系方法：</w:t>
            </w:r>
          </w:p>
        </w:tc>
        <w:tc>
          <w:tcPr>
            <w:tcW w:w="4153" w:type="dxa"/>
          </w:tcPr>
          <w:p w14:paraId="2DBE43FF">
            <w:pPr>
              <w:pStyle w:val="21"/>
              <w:jc w:val="left"/>
              <w:rPr>
                <w:color w:val="auto"/>
                <w:highlight w:val="none"/>
                <w:lang w:eastAsia="zh-Hans"/>
              </w:rPr>
            </w:pPr>
            <w:r>
              <w:rPr>
                <w:color w:val="auto"/>
                <w:highlight w:val="none"/>
                <w:lang w:eastAsia="zh-Hans"/>
              </w:rPr>
              <w:t>联系方法：</w:t>
            </w:r>
          </w:p>
        </w:tc>
      </w:tr>
      <w:tr w14:paraId="2B5F0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44CFDF">
            <w:pPr>
              <w:pStyle w:val="21"/>
              <w:jc w:val="left"/>
              <w:rPr>
                <w:color w:val="auto"/>
                <w:highlight w:val="none"/>
                <w:lang w:eastAsia="zh-Hans"/>
              </w:rPr>
            </w:pPr>
            <w:r>
              <w:rPr>
                <w:color w:val="auto"/>
                <w:highlight w:val="none"/>
                <w:lang w:eastAsia="zh-Hans"/>
              </w:rPr>
              <w:t>开户银行：</w:t>
            </w:r>
          </w:p>
        </w:tc>
        <w:tc>
          <w:tcPr>
            <w:tcW w:w="4153" w:type="dxa"/>
          </w:tcPr>
          <w:p w14:paraId="237BFAE2">
            <w:pPr>
              <w:pStyle w:val="21"/>
              <w:jc w:val="left"/>
              <w:rPr>
                <w:color w:val="auto"/>
                <w:highlight w:val="none"/>
                <w:lang w:eastAsia="zh-Hans"/>
              </w:rPr>
            </w:pPr>
            <w:r>
              <w:rPr>
                <w:color w:val="auto"/>
                <w:highlight w:val="none"/>
                <w:lang w:eastAsia="zh-Hans"/>
              </w:rPr>
              <w:t>开户银行：</w:t>
            </w:r>
          </w:p>
        </w:tc>
      </w:tr>
      <w:tr w14:paraId="1CD58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8FACFE">
            <w:pPr>
              <w:pStyle w:val="21"/>
              <w:jc w:val="left"/>
              <w:rPr>
                <w:color w:val="auto"/>
                <w:highlight w:val="none"/>
                <w:lang w:eastAsia="zh-Hans"/>
              </w:rPr>
            </w:pPr>
            <w:r>
              <w:rPr>
                <w:color w:val="auto"/>
                <w:highlight w:val="none"/>
                <w:lang w:eastAsia="zh-Hans"/>
              </w:rPr>
              <w:t>账号：</w:t>
            </w:r>
          </w:p>
        </w:tc>
        <w:tc>
          <w:tcPr>
            <w:tcW w:w="4153" w:type="dxa"/>
          </w:tcPr>
          <w:p w14:paraId="0927D702">
            <w:pPr>
              <w:pStyle w:val="21"/>
              <w:jc w:val="left"/>
              <w:rPr>
                <w:color w:val="auto"/>
                <w:highlight w:val="none"/>
                <w:lang w:eastAsia="zh-Hans"/>
              </w:rPr>
            </w:pPr>
            <w:r>
              <w:rPr>
                <w:color w:val="auto"/>
                <w:highlight w:val="none"/>
                <w:lang w:eastAsia="zh-Hans"/>
              </w:rPr>
              <w:t>账号：</w:t>
            </w:r>
          </w:p>
        </w:tc>
      </w:tr>
      <w:tr w14:paraId="4D918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500BE03">
            <w:pPr>
              <w:pStyle w:val="21"/>
              <w:jc w:val="right"/>
              <w:rPr>
                <w:color w:val="auto"/>
                <w:highlight w:val="none"/>
                <w:lang w:eastAsia="zh-Hans"/>
              </w:rPr>
            </w:pPr>
            <w:r>
              <w:rPr>
                <w:color w:val="auto"/>
                <w:highlight w:val="none"/>
                <w:lang w:eastAsia="zh-Hans"/>
              </w:rPr>
              <w:t>签订地点：</w:t>
            </w:r>
            <w:r>
              <w:rPr>
                <w:color w:val="auto"/>
                <w:highlight w:val="none"/>
                <w:u w:val="single"/>
                <w:lang w:eastAsia="zh-Hans"/>
              </w:rPr>
              <w:t>　　　　　　　　　　</w:t>
            </w:r>
          </w:p>
          <w:p w14:paraId="66292AB9">
            <w:pPr>
              <w:pStyle w:val="21"/>
              <w:jc w:val="right"/>
              <w:rPr>
                <w:color w:val="auto"/>
                <w:highlight w:val="none"/>
                <w:lang w:eastAsia="zh-Hans"/>
              </w:rPr>
            </w:pPr>
            <w:r>
              <w:rPr>
                <w:color w:val="auto"/>
                <w:highlight w:val="none"/>
                <w:lang w:eastAsia="zh-Hans"/>
              </w:rPr>
              <w:t>签约日期：</w:t>
            </w:r>
            <w:r>
              <w:rPr>
                <w:color w:val="auto"/>
                <w:highlight w:val="none"/>
                <w:u w:val="single"/>
                <w:lang w:eastAsia="zh-Hans"/>
              </w:rPr>
              <w:t>　　年　　月　　日</w:t>
            </w:r>
          </w:p>
        </w:tc>
      </w:tr>
    </w:tbl>
    <w:p w14:paraId="77608D40">
      <w:pPr>
        <w:pStyle w:val="21"/>
        <w:ind w:firstLine="480"/>
        <w:jc w:val="left"/>
        <w:rPr>
          <w:color w:val="auto"/>
          <w:highlight w:val="none"/>
          <w:lang w:eastAsia="zh-Hans"/>
        </w:rPr>
      </w:pPr>
      <w:r>
        <w:rPr>
          <w:color w:val="auto"/>
          <w:highlight w:val="none"/>
          <w:lang w:eastAsia="zh-Hans"/>
        </w:rPr>
        <w:t>※注意：</w:t>
      </w:r>
    </w:p>
    <w:p w14:paraId="4955DB7D">
      <w:pPr>
        <w:pStyle w:val="21"/>
        <w:ind w:firstLine="480"/>
        <w:jc w:val="left"/>
        <w:rPr>
          <w:color w:val="auto"/>
          <w:highlight w:val="none"/>
          <w:lang w:eastAsia="zh-Hans"/>
        </w:rPr>
      </w:pPr>
      <w:r>
        <w:rPr>
          <w:color w:val="auto"/>
          <w:highlight w:val="none"/>
          <w:lang w:eastAsia="zh-Hans"/>
        </w:rPr>
        <w:t>1.谈判文件接受合同分包且供应商拟将合同分包的，应提供本协议；否则无须提供。</w:t>
      </w:r>
    </w:p>
    <w:p w14:paraId="3C2ADE5D">
      <w:pPr>
        <w:pStyle w:val="21"/>
        <w:ind w:firstLine="480"/>
        <w:jc w:val="left"/>
        <w:rPr>
          <w:color w:val="auto"/>
          <w:highlight w:val="none"/>
          <w:lang w:eastAsia="zh-Hans"/>
        </w:rPr>
      </w:pPr>
      <w:r>
        <w:rPr>
          <w:color w:val="auto"/>
          <w:highlight w:val="none"/>
          <w:lang w:eastAsia="zh-Hans"/>
        </w:rPr>
        <w:t>2.本协议由委托代理人签字或盖章的，应按照本章载明的格式提供“单位授权书”。</w:t>
      </w:r>
    </w:p>
    <w:p w14:paraId="16895D78">
      <w:pPr>
        <w:pStyle w:val="21"/>
        <w:ind w:firstLine="480"/>
        <w:jc w:val="left"/>
        <w:rPr>
          <w:color w:val="auto"/>
          <w:highlight w:val="none"/>
          <w:lang w:eastAsia="zh-Hans"/>
        </w:rPr>
      </w:pPr>
      <w:r>
        <w:rPr>
          <w:color w:val="auto"/>
          <w:highlight w:val="none"/>
          <w:lang w:eastAsia="zh-Hans"/>
        </w:rPr>
        <w:t>3.在以合同分包形式落实中小企业预留份额项目中，供应商除了要提供《中小企业声明函》，还需提供本协议。</w:t>
      </w:r>
    </w:p>
    <w:p w14:paraId="281FC26D">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59C33484">
      <w:pPr>
        <w:pStyle w:val="21"/>
        <w:jc w:val="center"/>
        <w:outlineLvl w:val="2"/>
        <w:rPr>
          <w:color w:val="auto"/>
          <w:highlight w:val="none"/>
          <w:lang w:eastAsia="zh-Hans"/>
        </w:rPr>
      </w:pPr>
      <w:r>
        <w:rPr>
          <w:b/>
          <w:color w:val="auto"/>
          <w:sz w:val="28"/>
          <w:highlight w:val="none"/>
          <w:lang w:eastAsia="zh-Hans"/>
        </w:rPr>
        <w:t>附件3-8 其它资格证明文件</w:t>
      </w:r>
    </w:p>
    <w:p w14:paraId="65C6BD0B">
      <w:pPr>
        <w:pStyle w:val="21"/>
        <w:jc w:val="center"/>
        <w:outlineLvl w:val="2"/>
        <w:rPr>
          <w:b/>
          <w:color w:val="auto"/>
          <w:sz w:val="28"/>
          <w:highlight w:val="none"/>
          <w:lang w:eastAsia="zh-Hans"/>
        </w:rPr>
      </w:pPr>
      <w:r>
        <w:rPr>
          <w:b/>
          <w:color w:val="auto"/>
          <w:sz w:val="28"/>
          <w:highlight w:val="none"/>
          <w:lang w:eastAsia="zh-Hans"/>
        </w:rPr>
        <w:t>（若有）</w:t>
      </w:r>
    </w:p>
    <w:p w14:paraId="1FA2780B">
      <w:pPr>
        <w:pStyle w:val="21"/>
        <w:ind w:firstLine="480"/>
        <w:jc w:val="left"/>
        <w:rPr>
          <w:color w:val="auto"/>
          <w:highlight w:val="none"/>
          <w:lang w:eastAsia="zh-Hans"/>
        </w:rPr>
      </w:pPr>
      <w:r>
        <w:rPr>
          <w:color w:val="auto"/>
          <w:highlight w:val="none"/>
          <w:lang w:eastAsia="zh-Hans"/>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693259F6">
      <w:pPr>
        <w:pStyle w:val="21"/>
        <w:ind w:firstLine="480"/>
        <w:jc w:val="left"/>
        <w:rPr>
          <w:color w:val="auto"/>
          <w:highlight w:val="none"/>
          <w:lang w:eastAsia="zh-Hans"/>
        </w:rPr>
      </w:pPr>
      <w:r>
        <w:rPr>
          <w:color w:val="auto"/>
          <w:highlight w:val="none"/>
          <w:lang w:eastAsia="zh-Hans"/>
        </w:rPr>
        <w:t>2、若谈判文件规定接受联合体形式且供应商为联合体的，涉及联合体成员的其它资格证明文件在此处提供相关证明材料，并加盖供应商单位公章。</w:t>
      </w:r>
    </w:p>
    <w:p w14:paraId="5D9C855B">
      <w:pPr>
        <w:pStyle w:val="21"/>
        <w:ind w:firstLine="480"/>
        <w:jc w:val="left"/>
        <w:rPr>
          <w:color w:val="auto"/>
          <w:highlight w:val="none"/>
          <w:lang w:eastAsia="zh-Hans"/>
        </w:rPr>
      </w:pPr>
      <w:r>
        <w:rPr>
          <w:color w:val="auto"/>
          <w:highlight w:val="none"/>
          <w:lang w:eastAsia="zh-Hans"/>
        </w:rPr>
        <w:t>供应商代表</w:t>
      </w:r>
      <w:r>
        <w:rPr>
          <w:color w:val="auto"/>
          <w:highlight w:val="none"/>
          <w:u w:val="single"/>
          <w:lang w:eastAsia="zh-Hans"/>
        </w:rPr>
        <w:t>（签字）</w:t>
      </w:r>
    </w:p>
    <w:p w14:paraId="66D818C1">
      <w:pPr>
        <w:pStyle w:val="21"/>
        <w:ind w:firstLine="480"/>
        <w:jc w:val="left"/>
        <w:rPr>
          <w:color w:val="auto"/>
          <w:highlight w:val="none"/>
          <w:lang w:eastAsia="zh-Hans"/>
        </w:rPr>
      </w:pPr>
      <w:r>
        <w:rPr>
          <w:color w:val="auto"/>
          <w:highlight w:val="none"/>
          <w:lang w:eastAsia="zh-Hans"/>
        </w:rPr>
        <w:t>供应商名称</w:t>
      </w:r>
      <w:r>
        <w:rPr>
          <w:color w:val="auto"/>
          <w:highlight w:val="none"/>
          <w:u w:val="single"/>
          <w:lang w:eastAsia="zh-Hans"/>
        </w:rPr>
        <w:t>（全称并加盖公章）</w:t>
      </w:r>
    </w:p>
    <w:p w14:paraId="01C7073B">
      <w:pPr>
        <w:pStyle w:val="21"/>
        <w:ind w:firstLine="480"/>
        <w:jc w:val="left"/>
        <w:rPr>
          <w:color w:val="auto"/>
          <w:highlight w:val="none"/>
          <w:lang w:eastAsia="zh-Hans"/>
        </w:rPr>
      </w:pPr>
      <w:r>
        <w:rPr>
          <w:color w:val="auto"/>
          <w:highlight w:val="none"/>
          <w:lang w:eastAsia="zh-Hans"/>
        </w:rPr>
        <w:t>日期：年月日</w:t>
      </w:r>
    </w:p>
    <w:p w14:paraId="0A38EE69">
      <w:pPr>
        <w:pStyle w:val="21"/>
        <w:rPr>
          <w:color w:val="auto"/>
          <w:highlight w:val="none"/>
          <w:lang w:eastAsia="zh-Hans"/>
        </w:rPr>
      </w:pPr>
      <w:r>
        <w:rPr>
          <w:color w:val="auto"/>
          <w:highlight w:val="none"/>
          <w:lang w:eastAsia="zh-Hans"/>
        </w:rPr>
        <w:t xml:space="preserve"> </w:t>
      </w:r>
      <w:r>
        <w:rPr>
          <w:color w:val="auto"/>
          <w:highlight w:val="none"/>
          <w:lang w:eastAsia="zh-Hans"/>
        </w:rPr>
        <w:br w:type="textWrapping"/>
      </w:r>
      <w:r>
        <w:rPr>
          <w:color w:val="auto"/>
          <w:highlight w:val="none"/>
          <w:lang w:eastAsia="zh-Hans"/>
        </w:rPr>
        <w:br w:type="page"/>
      </w:r>
    </w:p>
    <w:p w14:paraId="724D67ED">
      <w:pPr>
        <w:pStyle w:val="21"/>
        <w:jc w:val="center"/>
        <w:outlineLvl w:val="2"/>
        <w:rPr>
          <w:color w:val="auto"/>
          <w:highlight w:val="none"/>
          <w:lang w:eastAsia="zh-Hans"/>
        </w:rPr>
      </w:pPr>
      <w:r>
        <w:rPr>
          <w:b/>
          <w:color w:val="auto"/>
          <w:sz w:val="28"/>
          <w:highlight w:val="none"/>
          <w:lang w:eastAsia="zh-Hans"/>
        </w:rPr>
        <w:t>附件4 谈判保证金凭证</w:t>
      </w:r>
    </w:p>
    <w:p w14:paraId="4F87B1D7">
      <w:pPr>
        <w:pStyle w:val="21"/>
        <w:jc w:val="center"/>
        <w:rPr>
          <w:color w:val="auto"/>
          <w:highlight w:val="none"/>
          <w:lang w:eastAsia="zh-Hans"/>
        </w:rPr>
      </w:pPr>
      <w:r>
        <w:rPr>
          <w:color w:val="auto"/>
          <w:highlight w:val="none"/>
          <w:lang w:eastAsia="zh-Hans"/>
        </w:rPr>
        <w:t>编制说明</w:t>
      </w:r>
    </w:p>
    <w:p w14:paraId="487C0653">
      <w:pPr>
        <w:pStyle w:val="21"/>
        <w:ind w:firstLine="480"/>
        <w:jc w:val="left"/>
        <w:rPr>
          <w:color w:val="auto"/>
          <w:highlight w:val="none"/>
          <w:lang w:eastAsia="zh-Hans"/>
        </w:rPr>
      </w:pPr>
      <w:r>
        <w:rPr>
          <w:color w:val="auto"/>
          <w:highlight w:val="none"/>
          <w:lang w:eastAsia="zh-Hans"/>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14:paraId="739D8E6C">
      <w:pPr>
        <w:pStyle w:val="21"/>
        <w:ind w:firstLine="480"/>
        <w:jc w:val="left"/>
        <w:rPr>
          <w:color w:val="auto"/>
          <w:highlight w:val="none"/>
          <w:lang w:eastAsia="zh-Hans"/>
        </w:rPr>
      </w:pPr>
      <w:r>
        <w:rPr>
          <w:color w:val="auto"/>
          <w:highlight w:val="none"/>
          <w:lang w:eastAsia="zh-Hans"/>
        </w:rPr>
        <w:t>2、谈判保证金是否已提交按照谈判文件规定执行。</w:t>
      </w:r>
    </w:p>
    <w:p w14:paraId="2B808B29">
      <w:pPr>
        <w:pStyle w:val="21"/>
        <w:rPr>
          <w:rFonts w:hint="default"/>
          <w:color w:val="auto"/>
          <w:highlight w:val="none"/>
        </w:rPr>
      </w:pPr>
      <w:r>
        <w:rPr>
          <w:color w:val="auto"/>
          <w:highlight w:val="none"/>
          <w:lang w:eastAsia="zh-Hans"/>
        </w:rPr>
        <w:t xml:space="preserve"> </w:t>
      </w:r>
    </w:p>
    <w:p w14:paraId="7663A7E4">
      <w:pPr>
        <w:pStyle w:val="21"/>
        <w:rPr>
          <w:rFonts w:hint="default"/>
          <w:color w:val="auto"/>
          <w:highlight w:val="none"/>
        </w:rPr>
      </w:pPr>
      <w:r>
        <w:rPr>
          <w:color w:val="auto"/>
          <w:highlight w:val="none"/>
        </w:rPr>
        <w:t xml:space="preserve"> </w:t>
      </w:r>
    </w:p>
    <w:p w14:paraId="6E0F690B">
      <w:pPr>
        <w:pStyle w:val="21"/>
        <w:jc w:val="center"/>
        <w:outlineLvl w:val="2"/>
        <w:rPr>
          <w:rFonts w:hint="default"/>
          <w:color w:val="auto"/>
          <w:highlight w:val="none"/>
        </w:rPr>
      </w:pPr>
      <w:r>
        <w:rPr>
          <w:b/>
          <w:color w:val="auto"/>
          <w:sz w:val="28"/>
          <w:highlight w:val="none"/>
        </w:rPr>
        <w:t>附件5：技术、服务和商务响应表</w:t>
      </w:r>
    </w:p>
    <w:p w14:paraId="4E34201B">
      <w:pPr>
        <w:pStyle w:val="21"/>
        <w:jc w:val="center"/>
        <w:outlineLvl w:val="2"/>
        <w:rPr>
          <w:rFonts w:hint="default"/>
          <w:color w:val="auto"/>
          <w:highlight w:val="none"/>
        </w:rPr>
      </w:pPr>
      <w:r>
        <w:rPr>
          <w:b/>
          <w:color w:val="auto"/>
          <w:sz w:val="28"/>
          <w:highlight w:val="none"/>
        </w:rPr>
        <w:t>附件5-1：技术和服务要求响应表</w:t>
      </w:r>
    </w:p>
    <w:p w14:paraId="5185E95C">
      <w:pPr>
        <w:pStyle w:val="21"/>
        <w:ind w:firstLine="480"/>
        <w:rPr>
          <w:rFonts w:hint="default"/>
          <w:color w:val="auto"/>
          <w:highlight w:val="none"/>
        </w:rPr>
      </w:pPr>
      <w:r>
        <w:rPr>
          <w:color w:val="auto"/>
          <w:highlight w:val="none"/>
        </w:rPr>
        <w:t>供应商名称：</w:t>
      </w:r>
      <w:r>
        <w:rPr>
          <w:color w:val="auto"/>
          <w:highlight w:val="none"/>
          <w:u w:val="single"/>
        </w:rPr>
        <w:t>（全称加盖单位公章）</w:t>
      </w:r>
      <w:r>
        <w:rPr>
          <w:color w:val="auto"/>
          <w:highlight w:val="none"/>
        </w:rPr>
        <w:t>项目编号∶</w:t>
      </w:r>
      <w:r>
        <w:rPr>
          <w:color w:val="auto"/>
          <w:highlight w:val="none"/>
          <w:u w:val="single"/>
        </w:rPr>
        <w:t xml:space="preserve">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EB08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D63F983">
            <w:pPr>
              <w:pStyle w:val="21"/>
              <w:rPr>
                <w:rFonts w:hint="default"/>
                <w:color w:val="auto"/>
                <w:highlight w:val="none"/>
              </w:rPr>
            </w:pPr>
            <w:r>
              <w:rPr>
                <w:color w:val="auto"/>
                <w:highlight w:val="none"/>
              </w:rPr>
              <w:t>采购包</w:t>
            </w:r>
          </w:p>
        </w:tc>
        <w:tc>
          <w:tcPr>
            <w:tcW w:w="1519" w:type="dxa"/>
          </w:tcPr>
          <w:p w14:paraId="327947A5">
            <w:pPr>
              <w:pStyle w:val="21"/>
              <w:rPr>
                <w:rFonts w:hint="default"/>
                <w:color w:val="auto"/>
                <w:highlight w:val="none"/>
              </w:rPr>
            </w:pPr>
            <w:r>
              <w:rPr>
                <w:color w:val="auto"/>
                <w:highlight w:val="none"/>
              </w:rPr>
              <w:t>章节条目号</w:t>
            </w:r>
          </w:p>
        </w:tc>
        <w:tc>
          <w:tcPr>
            <w:tcW w:w="2026" w:type="dxa"/>
          </w:tcPr>
          <w:p w14:paraId="00EB4776">
            <w:pPr>
              <w:pStyle w:val="21"/>
              <w:rPr>
                <w:rFonts w:hint="default"/>
                <w:color w:val="auto"/>
                <w:highlight w:val="none"/>
              </w:rPr>
            </w:pPr>
            <w:r>
              <w:rPr>
                <w:color w:val="auto"/>
                <w:highlight w:val="none"/>
              </w:rPr>
              <w:t>竞争性谈判文件规定的技术和服务要求</w:t>
            </w:r>
          </w:p>
        </w:tc>
        <w:tc>
          <w:tcPr>
            <w:tcW w:w="2026" w:type="dxa"/>
          </w:tcPr>
          <w:p w14:paraId="0DA68508">
            <w:pPr>
              <w:pStyle w:val="21"/>
              <w:rPr>
                <w:rFonts w:hint="default"/>
                <w:color w:val="auto"/>
                <w:highlight w:val="none"/>
              </w:rPr>
            </w:pPr>
            <w:r>
              <w:rPr>
                <w:color w:val="auto"/>
                <w:highlight w:val="none"/>
              </w:rPr>
              <w:t>响应文件响应承诺</w:t>
            </w:r>
          </w:p>
        </w:tc>
        <w:tc>
          <w:tcPr>
            <w:tcW w:w="2026" w:type="dxa"/>
          </w:tcPr>
          <w:p w14:paraId="4FDE1801">
            <w:pPr>
              <w:pStyle w:val="21"/>
              <w:rPr>
                <w:rFonts w:hint="default"/>
                <w:color w:val="auto"/>
                <w:highlight w:val="none"/>
              </w:rPr>
            </w:pPr>
            <w:r>
              <w:rPr>
                <w:color w:val="auto"/>
                <w:highlight w:val="none"/>
              </w:rPr>
              <w:t>是否偏离及说明</w:t>
            </w:r>
          </w:p>
        </w:tc>
      </w:tr>
      <w:tr w14:paraId="129F1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AD8E7D6">
            <w:pPr>
              <w:rPr>
                <w:color w:val="auto"/>
                <w:highlight w:val="none"/>
              </w:rPr>
            </w:pPr>
          </w:p>
        </w:tc>
        <w:tc>
          <w:tcPr>
            <w:tcW w:w="1519" w:type="dxa"/>
          </w:tcPr>
          <w:p w14:paraId="13E1C08E">
            <w:pPr>
              <w:pStyle w:val="21"/>
              <w:rPr>
                <w:rFonts w:hint="default"/>
                <w:color w:val="auto"/>
                <w:highlight w:val="none"/>
              </w:rPr>
            </w:pPr>
            <w:r>
              <w:rPr>
                <w:color w:val="auto"/>
                <w:highlight w:val="none"/>
              </w:rPr>
              <w:t xml:space="preserve">    </w:t>
            </w:r>
          </w:p>
        </w:tc>
        <w:tc>
          <w:tcPr>
            <w:tcW w:w="2026" w:type="dxa"/>
          </w:tcPr>
          <w:p w14:paraId="1030333D">
            <w:pPr>
              <w:pStyle w:val="21"/>
              <w:rPr>
                <w:rFonts w:hint="default"/>
                <w:color w:val="auto"/>
                <w:highlight w:val="none"/>
              </w:rPr>
            </w:pPr>
            <w:r>
              <w:rPr>
                <w:color w:val="auto"/>
                <w:highlight w:val="none"/>
              </w:rPr>
              <w:t xml:space="preserve">    </w:t>
            </w:r>
          </w:p>
        </w:tc>
        <w:tc>
          <w:tcPr>
            <w:tcW w:w="2026" w:type="dxa"/>
          </w:tcPr>
          <w:p w14:paraId="268607F3">
            <w:pPr>
              <w:pStyle w:val="21"/>
              <w:rPr>
                <w:rFonts w:hint="default"/>
                <w:color w:val="auto"/>
                <w:highlight w:val="none"/>
              </w:rPr>
            </w:pPr>
            <w:r>
              <w:rPr>
                <w:color w:val="auto"/>
                <w:highlight w:val="none"/>
              </w:rPr>
              <w:t xml:space="preserve">    </w:t>
            </w:r>
          </w:p>
        </w:tc>
        <w:tc>
          <w:tcPr>
            <w:tcW w:w="2026" w:type="dxa"/>
          </w:tcPr>
          <w:p w14:paraId="3BBD420D">
            <w:pPr>
              <w:pStyle w:val="21"/>
              <w:rPr>
                <w:rFonts w:hint="default"/>
                <w:color w:val="auto"/>
                <w:highlight w:val="none"/>
              </w:rPr>
            </w:pPr>
            <w:r>
              <w:rPr>
                <w:color w:val="auto"/>
                <w:highlight w:val="none"/>
              </w:rPr>
              <w:t xml:space="preserve">    </w:t>
            </w:r>
          </w:p>
        </w:tc>
      </w:tr>
      <w:tr w14:paraId="0BCFE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E382409">
            <w:pPr>
              <w:rPr>
                <w:color w:val="auto"/>
                <w:highlight w:val="none"/>
              </w:rPr>
            </w:pPr>
          </w:p>
        </w:tc>
        <w:tc>
          <w:tcPr>
            <w:tcW w:w="1519" w:type="dxa"/>
          </w:tcPr>
          <w:p w14:paraId="547CD542">
            <w:pPr>
              <w:pStyle w:val="21"/>
              <w:rPr>
                <w:rFonts w:hint="default"/>
                <w:color w:val="auto"/>
                <w:highlight w:val="none"/>
              </w:rPr>
            </w:pPr>
            <w:r>
              <w:rPr>
                <w:color w:val="auto"/>
                <w:highlight w:val="none"/>
              </w:rPr>
              <w:t xml:space="preserve">    </w:t>
            </w:r>
          </w:p>
        </w:tc>
        <w:tc>
          <w:tcPr>
            <w:tcW w:w="2026" w:type="dxa"/>
          </w:tcPr>
          <w:p w14:paraId="398CB901">
            <w:pPr>
              <w:pStyle w:val="21"/>
              <w:rPr>
                <w:rFonts w:hint="default"/>
                <w:color w:val="auto"/>
                <w:highlight w:val="none"/>
              </w:rPr>
            </w:pPr>
            <w:r>
              <w:rPr>
                <w:color w:val="auto"/>
                <w:highlight w:val="none"/>
              </w:rPr>
              <w:t xml:space="preserve">    </w:t>
            </w:r>
          </w:p>
        </w:tc>
        <w:tc>
          <w:tcPr>
            <w:tcW w:w="2026" w:type="dxa"/>
          </w:tcPr>
          <w:p w14:paraId="4F33BD77">
            <w:pPr>
              <w:pStyle w:val="21"/>
              <w:rPr>
                <w:rFonts w:hint="default"/>
                <w:color w:val="auto"/>
                <w:highlight w:val="none"/>
              </w:rPr>
            </w:pPr>
            <w:r>
              <w:rPr>
                <w:color w:val="auto"/>
                <w:highlight w:val="none"/>
              </w:rPr>
              <w:t xml:space="preserve">    </w:t>
            </w:r>
          </w:p>
        </w:tc>
        <w:tc>
          <w:tcPr>
            <w:tcW w:w="2026" w:type="dxa"/>
          </w:tcPr>
          <w:p w14:paraId="12B6D544">
            <w:pPr>
              <w:pStyle w:val="21"/>
              <w:rPr>
                <w:rFonts w:hint="default"/>
                <w:color w:val="auto"/>
                <w:highlight w:val="none"/>
              </w:rPr>
            </w:pPr>
            <w:r>
              <w:rPr>
                <w:color w:val="auto"/>
                <w:highlight w:val="none"/>
              </w:rPr>
              <w:t xml:space="preserve">    </w:t>
            </w:r>
          </w:p>
        </w:tc>
      </w:tr>
      <w:tr w14:paraId="76168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7E1851C">
            <w:pPr>
              <w:rPr>
                <w:color w:val="auto"/>
                <w:highlight w:val="none"/>
              </w:rPr>
            </w:pPr>
          </w:p>
        </w:tc>
        <w:tc>
          <w:tcPr>
            <w:tcW w:w="1519" w:type="dxa"/>
          </w:tcPr>
          <w:p w14:paraId="47A6C431">
            <w:pPr>
              <w:pStyle w:val="21"/>
              <w:rPr>
                <w:rFonts w:hint="default"/>
                <w:color w:val="auto"/>
                <w:highlight w:val="none"/>
              </w:rPr>
            </w:pPr>
            <w:r>
              <w:rPr>
                <w:color w:val="auto"/>
                <w:highlight w:val="none"/>
              </w:rPr>
              <w:t xml:space="preserve">    </w:t>
            </w:r>
          </w:p>
        </w:tc>
        <w:tc>
          <w:tcPr>
            <w:tcW w:w="2026" w:type="dxa"/>
          </w:tcPr>
          <w:p w14:paraId="1E1FAAD2">
            <w:pPr>
              <w:pStyle w:val="21"/>
              <w:rPr>
                <w:rFonts w:hint="default"/>
                <w:color w:val="auto"/>
                <w:highlight w:val="none"/>
              </w:rPr>
            </w:pPr>
            <w:r>
              <w:rPr>
                <w:color w:val="auto"/>
                <w:highlight w:val="none"/>
              </w:rPr>
              <w:t xml:space="preserve">    </w:t>
            </w:r>
          </w:p>
        </w:tc>
        <w:tc>
          <w:tcPr>
            <w:tcW w:w="2026" w:type="dxa"/>
          </w:tcPr>
          <w:p w14:paraId="14117FC2">
            <w:pPr>
              <w:pStyle w:val="21"/>
              <w:rPr>
                <w:rFonts w:hint="default"/>
                <w:color w:val="auto"/>
                <w:highlight w:val="none"/>
              </w:rPr>
            </w:pPr>
            <w:r>
              <w:rPr>
                <w:color w:val="auto"/>
                <w:highlight w:val="none"/>
              </w:rPr>
              <w:t xml:space="preserve">    </w:t>
            </w:r>
          </w:p>
        </w:tc>
        <w:tc>
          <w:tcPr>
            <w:tcW w:w="2026" w:type="dxa"/>
          </w:tcPr>
          <w:p w14:paraId="12524177">
            <w:pPr>
              <w:pStyle w:val="21"/>
              <w:rPr>
                <w:rFonts w:hint="default"/>
                <w:color w:val="auto"/>
                <w:highlight w:val="none"/>
              </w:rPr>
            </w:pPr>
            <w:r>
              <w:rPr>
                <w:color w:val="auto"/>
                <w:highlight w:val="none"/>
              </w:rPr>
              <w:t xml:space="preserve">    </w:t>
            </w:r>
          </w:p>
        </w:tc>
      </w:tr>
    </w:tbl>
    <w:p w14:paraId="52A208DE">
      <w:pPr>
        <w:pStyle w:val="21"/>
        <w:rPr>
          <w:rFonts w:hint="default"/>
          <w:color w:val="auto"/>
          <w:highlight w:val="none"/>
        </w:rPr>
      </w:pPr>
      <w:r>
        <w:rPr>
          <w:b/>
          <w:color w:val="auto"/>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7E93C7A0">
      <w:pPr>
        <w:pStyle w:val="21"/>
        <w:rPr>
          <w:rFonts w:hint="default"/>
          <w:b/>
          <w:color w:val="auto"/>
          <w:highlight w:val="none"/>
        </w:rPr>
      </w:pPr>
      <w:r>
        <w:rPr>
          <w:b/>
          <w:color w:val="auto"/>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1B2AC120">
      <w:pPr>
        <w:pStyle w:val="21"/>
        <w:rPr>
          <w:rFonts w:hint="default"/>
          <w:b/>
          <w:color w:val="auto"/>
          <w:highlight w:val="none"/>
        </w:rPr>
      </w:pPr>
    </w:p>
    <w:p w14:paraId="4778C64C">
      <w:pPr>
        <w:pStyle w:val="21"/>
        <w:rPr>
          <w:rFonts w:hint="default"/>
          <w:color w:val="auto"/>
          <w:highlight w:val="none"/>
        </w:rPr>
      </w:pPr>
    </w:p>
    <w:p w14:paraId="28778CF6">
      <w:pPr>
        <w:pStyle w:val="21"/>
        <w:ind w:firstLine="480"/>
        <w:rPr>
          <w:rFonts w:hint="default"/>
          <w:color w:val="auto"/>
          <w:highlight w:val="none"/>
        </w:rPr>
      </w:pPr>
      <w:r>
        <w:rPr>
          <w:color w:val="auto"/>
          <w:highlight w:val="none"/>
        </w:rPr>
        <w:t>供应商代表签字：</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p>
    <w:p w14:paraId="525A26F8">
      <w:pPr>
        <w:pStyle w:val="21"/>
        <w:rPr>
          <w:rFonts w:hint="default"/>
          <w:color w:val="auto"/>
          <w:highlight w:val="none"/>
        </w:rPr>
      </w:pPr>
    </w:p>
    <w:p w14:paraId="0CA5F3A4">
      <w:pPr>
        <w:pStyle w:val="21"/>
        <w:rPr>
          <w:rFonts w:hint="default"/>
          <w:color w:val="auto"/>
          <w:highlight w:val="none"/>
        </w:rPr>
      </w:pPr>
      <w:r>
        <w:rPr>
          <w:color w:val="auto"/>
          <w:highlight w:val="none"/>
        </w:rPr>
        <w:t xml:space="preserve"> </w:t>
      </w:r>
    </w:p>
    <w:p w14:paraId="59BE24A4">
      <w:pPr>
        <w:pStyle w:val="21"/>
        <w:jc w:val="center"/>
        <w:outlineLvl w:val="2"/>
        <w:rPr>
          <w:b/>
          <w:color w:val="auto"/>
          <w:sz w:val="28"/>
          <w:highlight w:val="none"/>
        </w:rPr>
      </w:pPr>
    </w:p>
    <w:p w14:paraId="10661D28">
      <w:pPr>
        <w:pStyle w:val="21"/>
        <w:jc w:val="center"/>
        <w:outlineLvl w:val="2"/>
        <w:rPr>
          <w:b/>
          <w:color w:val="auto"/>
          <w:sz w:val="28"/>
          <w:highlight w:val="none"/>
        </w:rPr>
      </w:pPr>
    </w:p>
    <w:p w14:paraId="5F385CE7">
      <w:pPr>
        <w:pStyle w:val="21"/>
        <w:jc w:val="center"/>
        <w:outlineLvl w:val="2"/>
        <w:rPr>
          <w:b/>
          <w:color w:val="auto"/>
          <w:sz w:val="28"/>
          <w:highlight w:val="none"/>
        </w:rPr>
      </w:pPr>
    </w:p>
    <w:p w14:paraId="13257B52">
      <w:pPr>
        <w:pStyle w:val="21"/>
        <w:jc w:val="center"/>
        <w:outlineLvl w:val="2"/>
        <w:rPr>
          <w:b/>
          <w:color w:val="auto"/>
          <w:sz w:val="28"/>
          <w:highlight w:val="none"/>
        </w:rPr>
      </w:pPr>
    </w:p>
    <w:p w14:paraId="78048559">
      <w:pPr>
        <w:pStyle w:val="21"/>
        <w:jc w:val="center"/>
        <w:outlineLvl w:val="2"/>
        <w:rPr>
          <w:b/>
          <w:color w:val="auto"/>
          <w:sz w:val="28"/>
          <w:highlight w:val="none"/>
        </w:rPr>
      </w:pPr>
    </w:p>
    <w:p w14:paraId="4226C2CB">
      <w:pPr>
        <w:pStyle w:val="21"/>
        <w:jc w:val="center"/>
        <w:outlineLvl w:val="2"/>
        <w:rPr>
          <w:rFonts w:hint="default"/>
          <w:color w:val="auto"/>
          <w:highlight w:val="none"/>
        </w:rPr>
      </w:pPr>
      <w:r>
        <w:rPr>
          <w:b/>
          <w:color w:val="auto"/>
          <w:sz w:val="28"/>
          <w:highlight w:val="none"/>
        </w:rPr>
        <w:t xml:space="preserve">附件5-2 商务条件和其它事项响应表 </w:t>
      </w:r>
    </w:p>
    <w:p w14:paraId="2F8A06D2">
      <w:pPr>
        <w:pStyle w:val="21"/>
        <w:ind w:firstLine="480"/>
        <w:rPr>
          <w:rFonts w:hint="default"/>
          <w:color w:val="auto"/>
          <w:highlight w:val="none"/>
        </w:rPr>
      </w:pPr>
      <w:r>
        <w:rPr>
          <w:color w:val="auto"/>
          <w:highlight w:val="none"/>
        </w:rPr>
        <w:t>供应商名称：</w:t>
      </w:r>
      <w:r>
        <w:rPr>
          <w:color w:val="auto"/>
          <w:highlight w:val="none"/>
          <w:u w:val="single"/>
        </w:rPr>
        <w:t>（全称加盖单位公章）</w:t>
      </w:r>
      <w:r>
        <w:rPr>
          <w:color w:val="auto"/>
          <w:highlight w:val="none"/>
        </w:rPr>
        <w:t>项目编号∶</w:t>
      </w:r>
      <w:r>
        <w:rPr>
          <w:color w:val="auto"/>
          <w:highlight w:val="none"/>
          <w:u w:val="single"/>
        </w:rPr>
        <w:t xml:space="preserve">    </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F5D3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2F9E531">
            <w:pPr>
              <w:pStyle w:val="21"/>
              <w:rPr>
                <w:rFonts w:hint="default"/>
                <w:color w:val="auto"/>
                <w:highlight w:val="none"/>
              </w:rPr>
            </w:pPr>
            <w:r>
              <w:rPr>
                <w:color w:val="auto"/>
                <w:highlight w:val="none"/>
              </w:rPr>
              <w:t>采购包</w:t>
            </w:r>
          </w:p>
        </w:tc>
        <w:tc>
          <w:tcPr>
            <w:tcW w:w="1519" w:type="dxa"/>
          </w:tcPr>
          <w:p w14:paraId="6693F96F">
            <w:pPr>
              <w:pStyle w:val="21"/>
              <w:rPr>
                <w:rFonts w:hint="default"/>
                <w:color w:val="auto"/>
                <w:highlight w:val="none"/>
              </w:rPr>
            </w:pPr>
            <w:r>
              <w:rPr>
                <w:color w:val="auto"/>
                <w:highlight w:val="none"/>
              </w:rPr>
              <w:t>章节条目号</w:t>
            </w:r>
          </w:p>
        </w:tc>
        <w:tc>
          <w:tcPr>
            <w:tcW w:w="2026" w:type="dxa"/>
          </w:tcPr>
          <w:p w14:paraId="6214A637">
            <w:pPr>
              <w:pStyle w:val="21"/>
              <w:rPr>
                <w:rFonts w:hint="default"/>
                <w:color w:val="auto"/>
                <w:highlight w:val="none"/>
              </w:rPr>
            </w:pPr>
            <w:r>
              <w:rPr>
                <w:color w:val="auto"/>
                <w:highlight w:val="none"/>
              </w:rPr>
              <w:t>竞争性谈判文件规定的商务条件要求</w:t>
            </w:r>
          </w:p>
        </w:tc>
        <w:tc>
          <w:tcPr>
            <w:tcW w:w="2026" w:type="dxa"/>
          </w:tcPr>
          <w:p w14:paraId="4379B371">
            <w:pPr>
              <w:pStyle w:val="21"/>
              <w:rPr>
                <w:rFonts w:hint="default"/>
                <w:color w:val="auto"/>
                <w:highlight w:val="none"/>
              </w:rPr>
            </w:pPr>
            <w:r>
              <w:rPr>
                <w:color w:val="auto"/>
                <w:highlight w:val="none"/>
              </w:rPr>
              <w:t>响应文件响应承诺</w:t>
            </w:r>
          </w:p>
        </w:tc>
        <w:tc>
          <w:tcPr>
            <w:tcW w:w="2026" w:type="dxa"/>
          </w:tcPr>
          <w:p w14:paraId="26023129">
            <w:pPr>
              <w:pStyle w:val="21"/>
              <w:rPr>
                <w:rFonts w:hint="default"/>
                <w:color w:val="auto"/>
                <w:highlight w:val="none"/>
              </w:rPr>
            </w:pPr>
            <w:r>
              <w:rPr>
                <w:color w:val="auto"/>
                <w:highlight w:val="none"/>
              </w:rPr>
              <w:t>是否偏离及说明</w:t>
            </w:r>
          </w:p>
        </w:tc>
      </w:tr>
      <w:tr w14:paraId="04D7C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0A326ED">
            <w:pPr>
              <w:rPr>
                <w:color w:val="auto"/>
                <w:highlight w:val="none"/>
              </w:rPr>
            </w:pPr>
          </w:p>
        </w:tc>
        <w:tc>
          <w:tcPr>
            <w:tcW w:w="1519" w:type="dxa"/>
          </w:tcPr>
          <w:p w14:paraId="5A80F22A">
            <w:pPr>
              <w:pStyle w:val="21"/>
              <w:rPr>
                <w:rFonts w:hint="default"/>
                <w:color w:val="auto"/>
                <w:highlight w:val="none"/>
              </w:rPr>
            </w:pPr>
            <w:r>
              <w:rPr>
                <w:color w:val="auto"/>
                <w:highlight w:val="none"/>
              </w:rPr>
              <w:t xml:space="preserve">    </w:t>
            </w:r>
          </w:p>
        </w:tc>
        <w:tc>
          <w:tcPr>
            <w:tcW w:w="2026" w:type="dxa"/>
          </w:tcPr>
          <w:p w14:paraId="01D4CD70">
            <w:pPr>
              <w:pStyle w:val="21"/>
              <w:rPr>
                <w:rFonts w:hint="default"/>
                <w:color w:val="auto"/>
                <w:highlight w:val="none"/>
              </w:rPr>
            </w:pPr>
            <w:r>
              <w:rPr>
                <w:color w:val="auto"/>
                <w:highlight w:val="none"/>
              </w:rPr>
              <w:t xml:space="preserve">    </w:t>
            </w:r>
          </w:p>
        </w:tc>
        <w:tc>
          <w:tcPr>
            <w:tcW w:w="2026" w:type="dxa"/>
          </w:tcPr>
          <w:p w14:paraId="6B6A99E3">
            <w:pPr>
              <w:pStyle w:val="21"/>
              <w:rPr>
                <w:rFonts w:hint="default"/>
                <w:color w:val="auto"/>
                <w:highlight w:val="none"/>
              </w:rPr>
            </w:pPr>
            <w:r>
              <w:rPr>
                <w:color w:val="auto"/>
                <w:highlight w:val="none"/>
              </w:rPr>
              <w:t xml:space="preserve">    </w:t>
            </w:r>
          </w:p>
        </w:tc>
        <w:tc>
          <w:tcPr>
            <w:tcW w:w="2026" w:type="dxa"/>
          </w:tcPr>
          <w:p w14:paraId="0B9E3EC9">
            <w:pPr>
              <w:pStyle w:val="21"/>
              <w:rPr>
                <w:rFonts w:hint="default"/>
                <w:color w:val="auto"/>
                <w:highlight w:val="none"/>
              </w:rPr>
            </w:pPr>
            <w:r>
              <w:rPr>
                <w:color w:val="auto"/>
                <w:highlight w:val="none"/>
              </w:rPr>
              <w:t xml:space="preserve">    </w:t>
            </w:r>
          </w:p>
        </w:tc>
      </w:tr>
      <w:tr w14:paraId="70DE4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3A4C162">
            <w:pPr>
              <w:rPr>
                <w:color w:val="auto"/>
                <w:highlight w:val="none"/>
              </w:rPr>
            </w:pPr>
          </w:p>
        </w:tc>
        <w:tc>
          <w:tcPr>
            <w:tcW w:w="1519" w:type="dxa"/>
          </w:tcPr>
          <w:p w14:paraId="3ADFEF15">
            <w:pPr>
              <w:pStyle w:val="21"/>
              <w:rPr>
                <w:rFonts w:hint="default"/>
                <w:color w:val="auto"/>
                <w:highlight w:val="none"/>
              </w:rPr>
            </w:pPr>
            <w:r>
              <w:rPr>
                <w:color w:val="auto"/>
                <w:highlight w:val="none"/>
              </w:rPr>
              <w:t xml:space="preserve">    </w:t>
            </w:r>
          </w:p>
        </w:tc>
        <w:tc>
          <w:tcPr>
            <w:tcW w:w="2026" w:type="dxa"/>
          </w:tcPr>
          <w:p w14:paraId="71DA82BF">
            <w:pPr>
              <w:pStyle w:val="21"/>
              <w:rPr>
                <w:rFonts w:hint="default"/>
                <w:color w:val="auto"/>
                <w:highlight w:val="none"/>
              </w:rPr>
            </w:pPr>
            <w:r>
              <w:rPr>
                <w:color w:val="auto"/>
                <w:highlight w:val="none"/>
              </w:rPr>
              <w:t xml:space="preserve">    </w:t>
            </w:r>
          </w:p>
        </w:tc>
        <w:tc>
          <w:tcPr>
            <w:tcW w:w="2026" w:type="dxa"/>
          </w:tcPr>
          <w:p w14:paraId="077AA957">
            <w:pPr>
              <w:pStyle w:val="21"/>
              <w:rPr>
                <w:rFonts w:hint="default"/>
                <w:color w:val="auto"/>
                <w:highlight w:val="none"/>
              </w:rPr>
            </w:pPr>
            <w:r>
              <w:rPr>
                <w:color w:val="auto"/>
                <w:highlight w:val="none"/>
              </w:rPr>
              <w:t xml:space="preserve">    </w:t>
            </w:r>
          </w:p>
        </w:tc>
        <w:tc>
          <w:tcPr>
            <w:tcW w:w="2026" w:type="dxa"/>
          </w:tcPr>
          <w:p w14:paraId="07B42DD5">
            <w:pPr>
              <w:pStyle w:val="21"/>
              <w:rPr>
                <w:rFonts w:hint="default"/>
                <w:color w:val="auto"/>
                <w:highlight w:val="none"/>
              </w:rPr>
            </w:pPr>
            <w:r>
              <w:rPr>
                <w:color w:val="auto"/>
                <w:highlight w:val="none"/>
              </w:rPr>
              <w:t xml:space="preserve">    </w:t>
            </w:r>
          </w:p>
        </w:tc>
      </w:tr>
      <w:tr w14:paraId="302C7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06A0A23">
            <w:pPr>
              <w:rPr>
                <w:color w:val="auto"/>
                <w:highlight w:val="none"/>
              </w:rPr>
            </w:pPr>
          </w:p>
        </w:tc>
        <w:tc>
          <w:tcPr>
            <w:tcW w:w="1519" w:type="dxa"/>
          </w:tcPr>
          <w:p w14:paraId="05D9C89B">
            <w:pPr>
              <w:pStyle w:val="21"/>
              <w:rPr>
                <w:rFonts w:hint="default"/>
                <w:color w:val="auto"/>
                <w:highlight w:val="none"/>
              </w:rPr>
            </w:pPr>
            <w:r>
              <w:rPr>
                <w:color w:val="auto"/>
                <w:highlight w:val="none"/>
              </w:rPr>
              <w:t xml:space="preserve">    </w:t>
            </w:r>
          </w:p>
        </w:tc>
        <w:tc>
          <w:tcPr>
            <w:tcW w:w="2026" w:type="dxa"/>
          </w:tcPr>
          <w:p w14:paraId="24153EEF">
            <w:pPr>
              <w:pStyle w:val="21"/>
              <w:rPr>
                <w:rFonts w:hint="default"/>
                <w:color w:val="auto"/>
                <w:highlight w:val="none"/>
              </w:rPr>
            </w:pPr>
            <w:r>
              <w:rPr>
                <w:color w:val="auto"/>
                <w:highlight w:val="none"/>
              </w:rPr>
              <w:t xml:space="preserve">    </w:t>
            </w:r>
          </w:p>
        </w:tc>
        <w:tc>
          <w:tcPr>
            <w:tcW w:w="2026" w:type="dxa"/>
          </w:tcPr>
          <w:p w14:paraId="11C45D48">
            <w:pPr>
              <w:pStyle w:val="21"/>
              <w:rPr>
                <w:rFonts w:hint="default"/>
                <w:color w:val="auto"/>
                <w:highlight w:val="none"/>
              </w:rPr>
            </w:pPr>
            <w:r>
              <w:rPr>
                <w:color w:val="auto"/>
                <w:highlight w:val="none"/>
              </w:rPr>
              <w:t xml:space="preserve">    </w:t>
            </w:r>
          </w:p>
        </w:tc>
        <w:tc>
          <w:tcPr>
            <w:tcW w:w="2026" w:type="dxa"/>
          </w:tcPr>
          <w:p w14:paraId="12EE3556">
            <w:pPr>
              <w:pStyle w:val="21"/>
              <w:rPr>
                <w:rFonts w:hint="default"/>
                <w:color w:val="auto"/>
                <w:highlight w:val="none"/>
              </w:rPr>
            </w:pPr>
            <w:r>
              <w:rPr>
                <w:color w:val="auto"/>
                <w:highlight w:val="none"/>
              </w:rPr>
              <w:t xml:space="preserve">    </w:t>
            </w:r>
          </w:p>
        </w:tc>
      </w:tr>
    </w:tbl>
    <w:p w14:paraId="22017679">
      <w:pPr>
        <w:pStyle w:val="21"/>
        <w:rPr>
          <w:rFonts w:hint="default"/>
          <w:color w:val="auto"/>
          <w:highlight w:val="none"/>
        </w:rPr>
      </w:pPr>
      <w:r>
        <w:rPr>
          <w:b/>
          <w:color w:val="auto"/>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6EE19E72">
      <w:pPr>
        <w:pStyle w:val="21"/>
        <w:rPr>
          <w:rFonts w:hint="default"/>
          <w:b/>
          <w:color w:val="auto"/>
          <w:highlight w:val="none"/>
        </w:rPr>
      </w:pPr>
      <w:r>
        <w:rPr>
          <w:b/>
          <w:color w:val="auto"/>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60DA813B">
      <w:pPr>
        <w:pStyle w:val="21"/>
        <w:rPr>
          <w:rFonts w:hint="default"/>
          <w:b/>
          <w:color w:val="auto"/>
          <w:highlight w:val="none"/>
        </w:rPr>
      </w:pPr>
    </w:p>
    <w:p w14:paraId="6D78CF8A">
      <w:pPr>
        <w:pStyle w:val="21"/>
        <w:rPr>
          <w:rFonts w:hint="default"/>
          <w:color w:val="auto"/>
          <w:highlight w:val="none"/>
        </w:rPr>
      </w:pPr>
    </w:p>
    <w:p w14:paraId="299F4A7A">
      <w:pPr>
        <w:pStyle w:val="21"/>
        <w:ind w:firstLine="480"/>
        <w:rPr>
          <w:rFonts w:hint="default"/>
          <w:color w:val="auto"/>
          <w:highlight w:val="none"/>
        </w:rPr>
      </w:pPr>
      <w:r>
        <w:rPr>
          <w:color w:val="auto"/>
          <w:highlight w:val="none"/>
        </w:rPr>
        <w:t>供应商代表签字：</w:t>
      </w:r>
      <w:r>
        <w:rPr>
          <w:color w:val="auto"/>
          <w:highlight w:val="none"/>
          <w:u w:val="single"/>
        </w:rPr>
        <w:t xml:space="preserve">    </w:t>
      </w:r>
    </w:p>
    <w:p w14:paraId="5FE1A266">
      <w:pPr>
        <w:pStyle w:val="21"/>
        <w:rPr>
          <w:rFonts w:hint="default"/>
          <w:color w:val="auto"/>
          <w:highlight w:val="none"/>
        </w:rPr>
      </w:pPr>
    </w:p>
    <w:p w14:paraId="72BC5ED7">
      <w:pPr>
        <w:pStyle w:val="21"/>
        <w:rPr>
          <w:rFonts w:hint="default"/>
          <w:color w:val="auto"/>
          <w:highlight w:val="none"/>
        </w:rPr>
      </w:pPr>
      <w:r>
        <w:rPr>
          <w:color w:val="auto"/>
          <w:highlight w:val="none"/>
        </w:rPr>
        <w:t xml:space="preserve"> </w:t>
      </w:r>
    </w:p>
    <w:p w14:paraId="17BEC246">
      <w:pPr>
        <w:pStyle w:val="21"/>
        <w:jc w:val="center"/>
        <w:outlineLvl w:val="2"/>
        <w:rPr>
          <w:rFonts w:hint="default"/>
          <w:color w:val="auto"/>
          <w:highlight w:val="none"/>
        </w:rPr>
      </w:pPr>
      <w:r>
        <w:rPr>
          <w:b/>
          <w:color w:val="auto"/>
          <w:sz w:val="28"/>
          <w:highlight w:val="none"/>
        </w:rPr>
        <w:t>附件6 相关技术、商务、服务响应承诺及资料</w:t>
      </w:r>
    </w:p>
    <w:p w14:paraId="02B8BE1A">
      <w:pPr>
        <w:pStyle w:val="21"/>
        <w:ind w:firstLine="480"/>
        <w:rPr>
          <w:rFonts w:hint="default"/>
          <w:color w:val="auto"/>
          <w:highlight w:val="none"/>
        </w:rPr>
      </w:pPr>
      <w:r>
        <w:rPr>
          <w:color w:val="auto"/>
          <w:highlight w:val="none"/>
        </w:rPr>
        <w:t>说明：</w:t>
      </w:r>
    </w:p>
    <w:p w14:paraId="780600A5">
      <w:pPr>
        <w:pStyle w:val="21"/>
        <w:ind w:firstLine="480"/>
        <w:rPr>
          <w:rFonts w:hint="default"/>
          <w:color w:val="auto"/>
          <w:highlight w:val="none"/>
        </w:rPr>
      </w:pPr>
      <w:r>
        <w:rPr>
          <w:color w:val="auto"/>
          <w:highlight w:val="none"/>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7A39B6C0">
      <w:pPr>
        <w:pStyle w:val="21"/>
        <w:ind w:firstLine="480"/>
        <w:rPr>
          <w:rFonts w:hint="default"/>
          <w:color w:val="auto"/>
          <w:highlight w:val="none"/>
        </w:rPr>
      </w:pPr>
      <w:r>
        <w:rPr>
          <w:color w:val="auto"/>
          <w:highlight w:val="none"/>
        </w:rPr>
        <w:t>2.如果没有特别要求的，供应商根据谈判文件的要求以及特点，提供相关技术、商务、服务响应承诺及资料，格式自拟。</w:t>
      </w:r>
    </w:p>
    <w:p w14:paraId="06AC5439">
      <w:pPr>
        <w:pStyle w:val="21"/>
        <w:ind w:firstLine="480"/>
        <w:rPr>
          <w:rFonts w:hint="default"/>
          <w:color w:val="auto"/>
          <w:highlight w:val="none"/>
        </w:rPr>
      </w:pPr>
    </w:p>
    <w:p w14:paraId="57A807FF">
      <w:pPr>
        <w:pStyle w:val="21"/>
        <w:ind w:firstLine="480"/>
        <w:rPr>
          <w:rFonts w:hint="default"/>
          <w:color w:val="auto"/>
          <w:highlight w:val="none"/>
        </w:rPr>
      </w:pPr>
    </w:p>
    <w:p w14:paraId="48796833">
      <w:pPr>
        <w:pStyle w:val="21"/>
        <w:ind w:firstLine="480"/>
        <w:rPr>
          <w:rFonts w:hint="default"/>
          <w:color w:val="auto"/>
          <w:highlight w:val="none"/>
        </w:rPr>
      </w:pPr>
    </w:p>
    <w:p w14:paraId="0E125FF9">
      <w:pPr>
        <w:pStyle w:val="21"/>
        <w:ind w:firstLine="480"/>
        <w:rPr>
          <w:rFonts w:hint="default"/>
          <w:color w:val="auto"/>
          <w:highlight w:val="none"/>
        </w:rPr>
      </w:pPr>
    </w:p>
    <w:p w14:paraId="7F982D77">
      <w:pPr>
        <w:pStyle w:val="21"/>
        <w:ind w:firstLine="480"/>
        <w:rPr>
          <w:rFonts w:hint="default"/>
          <w:color w:val="auto"/>
          <w:highlight w:val="none"/>
        </w:rPr>
      </w:pPr>
      <w:r>
        <w:rPr>
          <w:color w:val="auto"/>
          <w:highlight w:val="none"/>
        </w:rPr>
        <w:t>供应商代表</w:t>
      </w:r>
      <w:r>
        <w:rPr>
          <w:color w:val="auto"/>
          <w:highlight w:val="none"/>
          <w:u w:val="single"/>
        </w:rPr>
        <w:t>（签字）</w:t>
      </w:r>
    </w:p>
    <w:p w14:paraId="23DE5C07">
      <w:pPr>
        <w:pStyle w:val="21"/>
        <w:ind w:firstLine="480"/>
        <w:rPr>
          <w:rFonts w:hint="default"/>
          <w:color w:val="auto"/>
          <w:highlight w:val="none"/>
        </w:rPr>
      </w:pPr>
      <w:r>
        <w:rPr>
          <w:color w:val="auto"/>
          <w:highlight w:val="none"/>
        </w:rPr>
        <w:t>供应商名称</w:t>
      </w:r>
      <w:r>
        <w:rPr>
          <w:color w:val="auto"/>
          <w:highlight w:val="none"/>
          <w:u w:val="single"/>
        </w:rPr>
        <w:t>（全称并加盖公章）</w:t>
      </w:r>
    </w:p>
    <w:p w14:paraId="43908FA8">
      <w:pPr>
        <w:pStyle w:val="21"/>
        <w:ind w:firstLine="480"/>
        <w:rPr>
          <w:rFonts w:hint="default"/>
          <w:color w:val="auto"/>
          <w:highlight w:val="none"/>
        </w:rPr>
      </w:pPr>
      <w:r>
        <w:rPr>
          <w:color w:val="auto"/>
          <w:highlight w:val="none"/>
        </w:rPr>
        <w:t>日期：</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p>
    <w:p w14:paraId="1F90B60C">
      <w:pPr>
        <w:pStyle w:val="21"/>
        <w:rPr>
          <w:rFonts w:hint="default"/>
          <w:color w:val="auto"/>
          <w:highlight w:val="none"/>
        </w:rPr>
      </w:pPr>
    </w:p>
    <w:p w14:paraId="6447B0BE">
      <w:pPr>
        <w:pStyle w:val="21"/>
        <w:rPr>
          <w:rFonts w:hint="default"/>
          <w:color w:val="auto"/>
          <w:highlight w:val="none"/>
        </w:rPr>
      </w:pPr>
      <w:r>
        <w:rPr>
          <w:color w:val="auto"/>
          <w:highlight w:val="none"/>
        </w:rPr>
        <w:t xml:space="preserve"> </w:t>
      </w:r>
    </w:p>
    <w:p w14:paraId="74A4606F">
      <w:pPr>
        <w:pStyle w:val="21"/>
        <w:jc w:val="center"/>
        <w:outlineLvl w:val="2"/>
        <w:rPr>
          <w:b/>
          <w:color w:val="auto"/>
          <w:sz w:val="28"/>
          <w:highlight w:val="none"/>
        </w:rPr>
      </w:pPr>
    </w:p>
    <w:p w14:paraId="5B83E0AE">
      <w:pPr>
        <w:pStyle w:val="21"/>
        <w:jc w:val="center"/>
        <w:outlineLvl w:val="2"/>
        <w:rPr>
          <w:b/>
          <w:color w:val="auto"/>
          <w:sz w:val="28"/>
          <w:highlight w:val="none"/>
        </w:rPr>
      </w:pPr>
    </w:p>
    <w:p w14:paraId="2CFB35DA">
      <w:pPr>
        <w:pStyle w:val="21"/>
        <w:jc w:val="center"/>
        <w:outlineLvl w:val="2"/>
        <w:rPr>
          <w:rFonts w:hint="default"/>
          <w:color w:val="auto"/>
          <w:highlight w:val="none"/>
        </w:rPr>
      </w:pPr>
      <w:r>
        <w:rPr>
          <w:b/>
          <w:color w:val="auto"/>
          <w:sz w:val="28"/>
          <w:highlight w:val="none"/>
        </w:rPr>
        <w:t>附件7 供应商提交符合政府采购政策的证明材料</w:t>
      </w:r>
    </w:p>
    <w:p w14:paraId="291FC1BA">
      <w:pPr>
        <w:pStyle w:val="21"/>
        <w:jc w:val="center"/>
        <w:outlineLvl w:val="2"/>
        <w:rPr>
          <w:rFonts w:hint="default"/>
          <w:color w:val="auto"/>
          <w:highlight w:val="none"/>
        </w:rPr>
      </w:pPr>
      <w:r>
        <w:rPr>
          <w:b/>
          <w:color w:val="auto"/>
          <w:sz w:val="28"/>
          <w:highlight w:val="none"/>
        </w:rPr>
        <w:t>附件7-1-1 中小企业声明函（如果有的话）</w:t>
      </w:r>
    </w:p>
    <w:p w14:paraId="232EEC01">
      <w:pPr>
        <w:pStyle w:val="21"/>
        <w:ind w:firstLine="480"/>
        <w:rPr>
          <w:rFonts w:hint="default"/>
          <w:color w:val="auto"/>
          <w:highlight w:val="none"/>
        </w:rPr>
      </w:pPr>
      <w:r>
        <w:rPr>
          <w:color w:val="auto"/>
          <w:highlight w:val="none"/>
        </w:rPr>
        <w:t>中小企业声明函（货物）</w:t>
      </w:r>
    </w:p>
    <w:p w14:paraId="036F04D6">
      <w:pPr>
        <w:pStyle w:val="21"/>
        <w:ind w:firstLine="480"/>
        <w:rPr>
          <w:rFonts w:hint="default"/>
          <w:color w:val="auto"/>
          <w:highlight w:val="none"/>
        </w:rPr>
      </w:pPr>
      <w:r>
        <w:rPr>
          <w:color w:val="auto"/>
          <w:highlight w:val="none"/>
        </w:rPr>
        <w:t>本公司</w:t>
      </w:r>
      <w:r>
        <w:rPr>
          <w:color w:val="auto"/>
          <w:highlight w:val="none"/>
          <w:u w:val="single"/>
        </w:rPr>
        <w:t>（联合体）</w:t>
      </w:r>
      <w:r>
        <w:rPr>
          <w:color w:val="auto"/>
          <w:highlight w:val="none"/>
        </w:rPr>
        <w:t>郑重声明，根据《政府采购促进中小企业发展管理办法》（财库﹝2020﹞46号）的规定，本公司</w:t>
      </w:r>
      <w:r>
        <w:rPr>
          <w:color w:val="auto"/>
          <w:highlight w:val="none"/>
          <w:u w:val="single"/>
        </w:rPr>
        <w:t>（联合体）</w:t>
      </w:r>
      <w:r>
        <w:rPr>
          <w:color w:val="auto"/>
          <w:highlight w:val="none"/>
        </w:rPr>
        <w:t>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0304B01F">
      <w:pPr>
        <w:pStyle w:val="21"/>
        <w:ind w:firstLine="480"/>
        <w:rPr>
          <w:rFonts w:hint="default"/>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xml:space="preserve"> </w:t>
      </w:r>
      <w:r>
        <w:rPr>
          <w:color w:val="auto"/>
          <w:highlight w:val="none"/>
        </w:rPr>
        <w:t>人，营业收入为</w:t>
      </w:r>
      <w:r>
        <w:rPr>
          <w:color w:val="auto"/>
          <w:highlight w:val="none"/>
          <w:u w:val="single"/>
        </w:rPr>
        <w:t xml:space="preserve"> </w:t>
      </w:r>
      <w:r>
        <w:rPr>
          <w:color w:val="auto"/>
          <w:highlight w:val="none"/>
        </w:rPr>
        <w:t>万元，资产总额为</w:t>
      </w:r>
      <w:r>
        <w:rPr>
          <w:color w:val="auto"/>
          <w:highlight w:val="none"/>
          <w:u w:val="single"/>
        </w:rPr>
        <w:t xml:space="preserve"> </w:t>
      </w:r>
      <w:r>
        <w:rPr>
          <w:color w:val="auto"/>
          <w:highlight w:val="none"/>
        </w:rPr>
        <w:t>万元1，属于</w:t>
      </w:r>
      <w:r>
        <w:rPr>
          <w:color w:val="auto"/>
          <w:highlight w:val="none"/>
          <w:u w:val="single"/>
        </w:rPr>
        <w:t>（中型企业、小型企业、微型企业）</w:t>
      </w:r>
      <w:r>
        <w:rPr>
          <w:color w:val="auto"/>
          <w:highlight w:val="none"/>
        </w:rPr>
        <w:t>；</w:t>
      </w:r>
    </w:p>
    <w:p w14:paraId="08B3B62E">
      <w:pPr>
        <w:pStyle w:val="21"/>
        <w:ind w:firstLine="480"/>
        <w:rPr>
          <w:rFonts w:hint="default"/>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xml:space="preserve"> </w:t>
      </w:r>
      <w:r>
        <w:rPr>
          <w:color w:val="auto"/>
          <w:highlight w:val="none"/>
        </w:rPr>
        <w:t>人，营业收入为</w:t>
      </w:r>
      <w:r>
        <w:rPr>
          <w:color w:val="auto"/>
          <w:highlight w:val="none"/>
          <w:u w:val="single"/>
        </w:rPr>
        <w:t xml:space="preserve"> </w:t>
      </w:r>
      <w:r>
        <w:rPr>
          <w:color w:val="auto"/>
          <w:highlight w:val="none"/>
        </w:rPr>
        <w:t>万元，资产总额为</w:t>
      </w:r>
      <w:r>
        <w:rPr>
          <w:color w:val="auto"/>
          <w:highlight w:val="none"/>
          <w:u w:val="single"/>
        </w:rPr>
        <w:t xml:space="preserve"> </w:t>
      </w:r>
      <w:r>
        <w:rPr>
          <w:color w:val="auto"/>
          <w:highlight w:val="none"/>
        </w:rPr>
        <w:t>万元1，属于</w:t>
      </w:r>
      <w:r>
        <w:rPr>
          <w:color w:val="auto"/>
          <w:highlight w:val="none"/>
          <w:u w:val="single"/>
        </w:rPr>
        <w:t>（中型企业、小型企业、微型企业）</w:t>
      </w:r>
      <w:r>
        <w:rPr>
          <w:color w:val="auto"/>
          <w:highlight w:val="none"/>
        </w:rPr>
        <w:t>；</w:t>
      </w:r>
    </w:p>
    <w:p w14:paraId="020A1BDC">
      <w:pPr>
        <w:pStyle w:val="21"/>
        <w:ind w:firstLine="480"/>
        <w:rPr>
          <w:rFonts w:hint="default"/>
          <w:color w:val="auto"/>
          <w:highlight w:val="none"/>
        </w:rPr>
      </w:pPr>
      <w:r>
        <w:rPr>
          <w:color w:val="auto"/>
          <w:highlight w:val="none"/>
        </w:rPr>
        <w:t>......</w:t>
      </w:r>
    </w:p>
    <w:p w14:paraId="2423DC95">
      <w:pPr>
        <w:pStyle w:val="21"/>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0E19B804">
      <w:pPr>
        <w:pStyle w:val="21"/>
        <w:ind w:firstLine="480"/>
        <w:rPr>
          <w:rFonts w:hint="default"/>
          <w:color w:val="auto"/>
          <w:highlight w:val="none"/>
        </w:rPr>
      </w:pPr>
      <w:r>
        <w:rPr>
          <w:color w:val="auto"/>
          <w:highlight w:val="none"/>
        </w:rPr>
        <w:t>本企业对上述声明内容的真实性负责。如有虚假，将依法承担相应责任。</w:t>
      </w:r>
    </w:p>
    <w:p w14:paraId="541BD0EF">
      <w:pPr>
        <w:pStyle w:val="21"/>
        <w:ind w:firstLine="480"/>
        <w:rPr>
          <w:rFonts w:hint="default"/>
          <w:color w:val="auto"/>
          <w:highlight w:val="none"/>
        </w:rPr>
      </w:pPr>
      <w:r>
        <w:rPr>
          <w:color w:val="auto"/>
          <w:highlight w:val="none"/>
        </w:rPr>
        <w:t>企业名称（盖章）：</w:t>
      </w:r>
    </w:p>
    <w:p w14:paraId="742539CB">
      <w:pPr>
        <w:pStyle w:val="21"/>
        <w:ind w:firstLine="480"/>
        <w:rPr>
          <w:rFonts w:hint="default"/>
          <w:color w:val="auto"/>
          <w:highlight w:val="none"/>
        </w:rPr>
      </w:pPr>
      <w:r>
        <w:rPr>
          <w:color w:val="auto"/>
          <w:highlight w:val="none"/>
        </w:rPr>
        <w:t>日期：</w:t>
      </w:r>
    </w:p>
    <w:p w14:paraId="452D4E8A">
      <w:pPr>
        <w:pStyle w:val="21"/>
        <w:ind w:firstLine="480"/>
        <w:rPr>
          <w:rFonts w:hint="default"/>
          <w:color w:val="auto"/>
          <w:highlight w:val="none"/>
        </w:rPr>
      </w:pPr>
      <w:r>
        <w:rPr>
          <w:color w:val="auto"/>
          <w:highlight w:val="none"/>
        </w:rPr>
        <w:t>※注意：</w:t>
      </w:r>
    </w:p>
    <w:p w14:paraId="6349E397">
      <w:pPr>
        <w:pStyle w:val="21"/>
        <w:ind w:firstLine="480"/>
        <w:rPr>
          <w:rFonts w:hint="default"/>
          <w:color w:val="auto"/>
          <w:highlight w:val="none"/>
        </w:rPr>
      </w:pPr>
      <w:r>
        <w:rPr>
          <w:color w:val="auto"/>
          <w:highlight w:val="none"/>
        </w:rPr>
        <w:t>1、从业人员、营业收入、资产总额填报上一年度数据，无上一年度数据的新成立企业可不填报。</w:t>
      </w:r>
    </w:p>
    <w:p w14:paraId="7394513C">
      <w:pPr>
        <w:pStyle w:val="21"/>
        <w:ind w:firstLine="480"/>
        <w:rPr>
          <w:rFonts w:hint="default"/>
          <w:color w:val="auto"/>
          <w:highlight w:val="none"/>
        </w:rPr>
      </w:pPr>
      <w:r>
        <w:rPr>
          <w:color w:val="auto"/>
          <w:highlight w:val="none"/>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A9CC491">
      <w:pPr>
        <w:pStyle w:val="21"/>
        <w:ind w:firstLine="480"/>
        <w:rPr>
          <w:rFonts w:hint="default"/>
          <w:color w:val="auto"/>
          <w:highlight w:val="none"/>
        </w:rPr>
      </w:pPr>
      <w:r>
        <w:rPr>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FA4B7CC">
      <w:pPr>
        <w:pStyle w:val="21"/>
        <w:rPr>
          <w:rFonts w:hint="default"/>
          <w:color w:val="auto"/>
          <w:highlight w:val="none"/>
        </w:rPr>
      </w:pPr>
    </w:p>
    <w:p w14:paraId="2107F171">
      <w:pPr>
        <w:pStyle w:val="21"/>
        <w:rPr>
          <w:rFonts w:hint="default"/>
          <w:color w:val="auto"/>
          <w:highlight w:val="none"/>
        </w:rPr>
      </w:pPr>
      <w:r>
        <w:rPr>
          <w:color w:val="auto"/>
          <w:highlight w:val="none"/>
        </w:rPr>
        <w:t xml:space="preserve"> </w:t>
      </w:r>
    </w:p>
    <w:p w14:paraId="44D06FB0">
      <w:pPr>
        <w:pStyle w:val="21"/>
        <w:ind w:firstLine="480"/>
        <w:rPr>
          <w:rFonts w:hint="default"/>
          <w:color w:val="auto"/>
          <w:highlight w:val="none"/>
        </w:rPr>
      </w:pPr>
      <w:r>
        <w:rPr>
          <w:color w:val="auto"/>
          <w:highlight w:val="none"/>
        </w:rPr>
        <w:t>中小企业声明函（工程、服务）</w:t>
      </w:r>
    </w:p>
    <w:p w14:paraId="2D6096ED">
      <w:pPr>
        <w:pStyle w:val="21"/>
        <w:ind w:firstLine="480"/>
        <w:rPr>
          <w:rFonts w:hint="default"/>
          <w:color w:val="auto"/>
          <w:highlight w:val="none"/>
        </w:rPr>
      </w:pPr>
      <w:r>
        <w:rPr>
          <w:color w:val="auto"/>
          <w:highlight w:val="none"/>
        </w:rPr>
        <w:t>本公司</w:t>
      </w:r>
      <w:r>
        <w:rPr>
          <w:color w:val="auto"/>
          <w:highlight w:val="none"/>
          <w:u w:val="single"/>
        </w:rPr>
        <w:t>（联合体）</w:t>
      </w:r>
      <w:r>
        <w:rPr>
          <w:color w:val="auto"/>
          <w:highlight w:val="none"/>
        </w:rPr>
        <w:t>郑重声明，根据《政府采购促进中小企业发展管理办法》（财库﹝2020﹞46号）的规定，本公司</w:t>
      </w:r>
      <w:r>
        <w:rPr>
          <w:color w:val="auto"/>
          <w:highlight w:val="none"/>
          <w:u w:val="single"/>
        </w:rPr>
        <w:t>（联合体）</w:t>
      </w:r>
      <w:r>
        <w:rPr>
          <w:color w:val="auto"/>
          <w:highlight w:val="none"/>
        </w:rPr>
        <w:t>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74D64C">
      <w:pPr>
        <w:pStyle w:val="21"/>
        <w:ind w:firstLine="480"/>
        <w:rPr>
          <w:rFonts w:hint="default"/>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，从业人员人，营业收入为万元，资产总额为万元1，属于</w:t>
      </w:r>
      <w:r>
        <w:rPr>
          <w:color w:val="auto"/>
          <w:highlight w:val="none"/>
          <w:u w:val="single"/>
        </w:rPr>
        <w:t>（中型企业、小型企业、微型企业）</w:t>
      </w:r>
      <w:r>
        <w:rPr>
          <w:color w:val="auto"/>
          <w:highlight w:val="none"/>
        </w:rPr>
        <w:t>；</w:t>
      </w:r>
    </w:p>
    <w:p w14:paraId="5D8CD73D">
      <w:pPr>
        <w:pStyle w:val="21"/>
        <w:ind w:firstLine="480"/>
        <w:rPr>
          <w:rFonts w:hint="default"/>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行业；承建（承接）企业为</w:t>
      </w:r>
      <w:r>
        <w:rPr>
          <w:color w:val="auto"/>
          <w:highlight w:val="none"/>
          <w:u w:val="single"/>
        </w:rPr>
        <w:t>（企业名称）</w:t>
      </w:r>
      <w:r>
        <w:rPr>
          <w:color w:val="auto"/>
          <w:highlight w:val="none"/>
        </w:rPr>
        <w:t>，从业人员人，营业收入为万元，资产总额为万元1，属于</w:t>
      </w:r>
      <w:r>
        <w:rPr>
          <w:color w:val="auto"/>
          <w:highlight w:val="none"/>
          <w:u w:val="single"/>
        </w:rPr>
        <w:t>（中型企业、小型企业、微型企业）</w:t>
      </w:r>
      <w:r>
        <w:rPr>
          <w:color w:val="auto"/>
          <w:highlight w:val="none"/>
        </w:rPr>
        <w:t>；</w:t>
      </w:r>
    </w:p>
    <w:p w14:paraId="360167C5">
      <w:pPr>
        <w:pStyle w:val="21"/>
        <w:ind w:firstLine="480"/>
        <w:rPr>
          <w:rFonts w:hint="default"/>
          <w:color w:val="auto"/>
          <w:highlight w:val="none"/>
        </w:rPr>
      </w:pPr>
      <w:r>
        <w:rPr>
          <w:color w:val="auto"/>
          <w:highlight w:val="none"/>
        </w:rPr>
        <w:t>......</w:t>
      </w:r>
    </w:p>
    <w:p w14:paraId="56B8B736">
      <w:pPr>
        <w:pStyle w:val="21"/>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29626057">
      <w:pPr>
        <w:pStyle w:val="21"/>
        <w:ind w:firstLine="480"/>
        <w:rPr>
          <w:rFonts w:hint="default"/>
          <w:color w:val="auto"/>
          <w:highlight w:val="none"/>
        </w:rPr>
      </w:pPr>
      <w:r>
        <w:rPr>
          <w:color w:val="auto"/>
          <w:highlight w:val="none"/>
        </w:rPr>
        <w:t>本企业对上述声明内容的真实性负责。如有虚假，将依法承担相应责任。</w:t>
      </w:r>
    </w:p>
    <w:p w14:paraId="6248A21F">
      <w:pPr>
        <w:pStyle w:val="21"/>
        <w:ind w:firstLine="480"/>
        <w:rPr>
          <w:rFonts w:hint="default"/>
          <w:color w:val="auto"/>
          <w:highlight w:val="none"/>
        </w:rPr>
      </w:pPr>
      <w:r>
        <w:rPr>
          <w:color w:val="auto"/>
          <w:highlight w:val="none"/>
        </w:rPr>
        <w:t>企业名称（盖章）：</w:t>
      </w:r>
    </w:p>
    <w:p w14:paraId="7E11993C">
      <w:pPr>
        <w:pStyle w:val="21"/>
        <w:ind w:firstLine="480"/>
        <w:rPr>
          <w:rFonts w:hint="default"/>
          <w:color w:val="auto"/>
          <w:highlight w:val="none"/>
        </w:rPr>
      </w:pPr>
      <w:r>
        <w:rPr>
          <w:color w:val="auto"/>
          <w:highlight w:val="none"/>
        </w:rPr>
        <w:t>日期：</w:t>
      </w:r>
    </w:p>
    <w:p w14:paraId="25F6B767">
      <w:pPr>
        <w:pStyle w:val="21"/>
        <w:ind w:firstLine="480"/>
        <w:rPr>
          <w:rFonts w:hint="default"/>
          <w:color w:val="auto"/>
          <w:highlight w:val="none"/>
        </w:rPr>
      </w:pPr>
      <w:r>
        <w:rPr>
          <w:color w:val="auto"/>
          <w:highlight w:val="none"/>
        </w:rPr>
        <w:t>※注意：</w:t>
      </w:r>
    </w:p>
    <w:p w14:paraId="20D783E9">
      <w:pPr>
        <w:pStyle w:val="21"/>
        <w:ind w:firstLine="480"/>
        <w:rPr>
          <w:rFonts w:hint="default"/>
          <w:color w:val="auto"/>
          <w:highlight w:val="none"/>
        </w:rPr>
      </w:pPr>
      <w:r>
        <w:rPr>
          <w:color w:val="auto"/>
          <w:highlight w:val="none"/>
        </w:rPr>
        <w:t>1、从业人员、营业收入、资产总额填报上一年度数据，无上一年度数据的新成立企业可不填报。</w:t>
      </w:r>
    </w:p>
    <w:p w14:paraId="01109EA1">
      <w:pPr>
        <w:pStyle w:val="21"/>
        <w:ind w:firstLine="480"/>
        <w:rPr>
          <w:rFonts w:hint="default"/>
          <w:color w:val="auto"/>
          <w:highlight w:val="none"/>
        </w:rPr>
      </w:pPr>
      <w:r>
        <w:rPr>
          <w:color w:val="auto"/>
          <w:highlight w:val="none"/>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889A6E2">
      <w:pPr>
        <w:pStyle w:val="21"/>
        <w:ind w:firstLine="480"/>
        <w:rPr>
          <w:rFonts w:hint="default"/>
          <w:color w:val="auto"/>
          <w:highlight w:val="none"/>
        </w:rPr>
      </w:pPr>
      <w:r>
        <w:rPr>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0B4A7C9">
      <w:pPr>
        <w:pStyle w:val="21"/>
        <w:rPr>
          <w:rFonts w:hint="default"/>
          <w:color w:val="auto"/>
          <w:highlight w:val="none"/>
        </w:rPr>
      </w:pPr>
    </w:p>
    <w:p w14:paraId="12A2D7AC">
      <w:pPr>
        <w:pStyle w:val="21"/>
        <w:rPr>
          <w:rFonts w:hint="default"/>
          <w:color w:val="auto"/>
          <w:highlight w:val="none"/>
        </w:rPr>
      </w:pPr>
      <w:r>
        <w:rPr>
          <w:color w:val="auto"/>
          <w:highlight w:val="none"/>
        </w:rPr>
        <w:t xml:space="preserve"> </w:t>
      </w:r>
    </w:p>
    <w:p w14:paraId="4CCA545A">
      <w:pPr>
        <w:pStyle w:val="21"/>
        <w:jc w:val="center"/>
        <w:outlineLvl w:val="2"/>
        <w:rPr>
          <w:rFonts w:hint="default"/>
          <w:color w:val="auto"/>
          <w:highlight w:val="none"/>
        </w:rPr>
      </w:pPr>
      <w:r>
        <w:rPr>
          <w:b/>
          <w:color w:val="auto"/>
          <w:sz w:val="28"/>
          <w:highlight w:val="none"/>
        </w:rPr>
        <w:t>附件7-1-2 残疾人福利性单位声明函（如果有的话）</w:t>
      </w:r>
    </w:p>
    <w:p w14:paraId="482847D0">
      <w:pPr>
        <w:pStyle w:val="21"/>
        <w:ind w:firstLine="480"/>
        <w:rPr>
          <w:rFonts w:hint="default"/>
          <w:color w:val="auto"/>
          <w:highlight w:val="none"/>
        </w:rPr>
      </w:pPr>
      <w:r>
        <w:rPr>
          <w:color w:val="auto"/>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color w:val="auto"/>
          <w:highlight w:val="none"/>
          <w:u w:val="single"/>
        </w:rPr>
        <w:t>（填写“项目名称”）</w:t>
      </w:r>
      <w:r>
        <w:rPr>
          <w:color w:val="auto"/>
          <w:highlight w:val="none"/>
        </w:rPr>
        <w:t>项目采购活动：</w:t>
      </w:r>
    </w:p>
    <w:p w14:paraId="6C0603BE">
      <w:pPr>
        <w:pStyle w:val="21"/>
        <w:ind w:firstLine="480"/>
        <w:rPr>
          <w:rFonts w:hint="default"/>
          <w:color w:val="auto"/>
          <w:highlight w:val="none"/>
        </w:rPr>
      </w:pPr>
      <w:r>
        <w:rPr>
          <w:color w:val="auto"/>
          <w:highlight w:val="none"/>
        </w:rPr>
        <w:t>（）提供本供应商制造的</w:t>
      </w:r>
      <w:r>
        <w:rPr>
          <w:color w:val="auto"/>
          <w:highlight w:val="none"/>
          <w:u w:val="single"/>
        </w:rPr>
        <w:t>（填写“所投采购包、品目号”）</w:t>
      </w:r>
      <w:r>
        <w:rPr>
          <w:color w:val="auto"/>
          <w:highlight w:val="none"/>
        </w:rPr>
        <w:t>货物，或提供其他残疾人福利性单位制造的</w:t>
      </w:r>
      <w:r>
        <w:rPr>
          <w:color w:val="auto"/>
          <w:highlight w:val="none"/>
          <w:u w:val="single"/>
        </w:rPr>
        <w:t>（不包括使用非残疾人福利性单位注册商标的货物）</w:t>
      </w:r>
      <w:r>
        <w:rPr>
          <w:color w:val="auto"/>
          <w:highlight w:val="none"/>
        </w:rPr>
        <w:t>货物。（说明：只有部分货物由残疾人福利企业制造的，在该货物后标★）</w:t>
      </w:r>
    </w:p>
    <w:p w14:paraId="12DC75D9">
      <w:pPr>
        <w:pStyle w:val="21"/>
        <w:ind w:firstLine="480"/>
        <w:rPr>
          <w:rFonts w:hint="default"/>
          <w:color w:val="auto"/>
          <w:highlight w:val="none"/>
        </w:rPr>
      </w:pPr>
      <w:r>
        <w:rPr>
          <w:color w:val="auto"/>
          <w:highlight w:val="none"/>
        </w:rPr>
        <w:t>（）由本供应商承建的</w:t>
      </w:r>
      <w:r>
        <w:rPr>
          <w:color w:val="auto"/>
          <w:highlight w:val="none"/>
          <w:u w:val="single"/>
        </w:rPr>
        <w:t>（填写“所投采购包、品目号”）</w:t>
      </w:r>
      <w:r>
        <w:rPr>
          <w:color w:val="auto"/>
          <w:highlight w:val="none"/>
        </w:rPr>
        <w:t>工程</w:t>
      </w:r>
    </w:p>
    <w:p w14:paraId="3B77DD60">
      <w:pPr>
        <w:pStyle w:val="21"/>
        <w:ind w:firstLine="480"/>
        <w:rPr>
          <w:rFonts w:hint="default"/>
          <w:color w:val="auto"/>
          <w:highlight w:val="none"/>
        </w:rPr>
      </w:pPr>
      <w:r>
        <w:rPr>
          <w:color w:val="auto"/>
          <w:highlight w:val="none"/>
        </w:rPr>
        <w:t>（）由本供应商承接的</w:t>
      </w:r>
      <w:r>
        <w:rPr>
          <w:color w:val="auto"/>
          <w:highlight w:val="none"/>
          <w:u w:val="single"/>
        </w:rPr>
        <w:t>（填写“所投采购包、品目号”）</w:t>
      </w:r>
      <w:r>
        <w:rPr>
          <w:color w:val="auto"/>
          <w:highlight w:val="none"/>
        </w:rPr>
        <w:t>服务；</w:t>
      </w:r>
    </w:p>
    <w:p w14:paraId="3E4C4A2C">
      <w:pPr>
        <w:pStyle w:val="21"/>
        <w:ind w:firstLine="480"/>
        <w:rPr>
          <w:rFonts w:hint="default"/>
          <w:color w:val="auto"/>
          <w:highlight w:val="none"/>
        </w:rPr>
      </w:pPr>
      <w:r>
        <w:rPr>
          <w:color w:val="auto"/>
          <w:highlight w:val="none"/>
        </w:rPr>
        <w:t>本供应商对上述声明的真实性负责。如有虚假，将依法承担相应责任。</w:t>
      </w:r>
    </w:p>
    <w:p w14:paraId="3C546BBD">
      <w:pPr>
        <w:pStyle w:val="21"/>
        <w:ind w:firstLine="480"/>
        <w:rPr>
          <w:rFonts w:hint="default"/>
          <w:color w:val="auto"/>
          <w:highlight w:val="none"/>
        </w:rPr>
      </w:pPr>
    </w:p>
    <w:p w14:paraId="1DB4DF2B">
      <w:pPr>
        <w:pStyle w:val="21"/>
        <w:ind w:firstLine="480"/>
        <w:rPr>
          <w:rFonts w:hint="default"/>
          <w:color w:val="auto"/>
          <w:highlight w:val="none"/>
        </w:rPr>
      </w:pPr>
    </w:p>
    <w:p w14:paraId="3F3A3E31">
      <w:pPr>
        <w:pStyle w:val="21"/>
        <w:ind w:firstLine="480"/>
        <w:rPr>
          <w:rFonts w:hint="default"/>
          <w:color w:val="auto"/>
          <w:highlight w:val="none"/>
        </w:rPr>
      </w:pPr>
      <w:r>
        <w:rPr>
          <w:color w:val="auto"/>
          <w:highlight w:val="none"/>
        </w:rPr>
        <w:t>供应商代表</w:t>
      </w:r>
      <w:r>
        <w:rPr>
          <w:color w:val="auto"/>
          <w:highlight w:val="none"/>
          <w:u w:val="single"/>
        </w:rPr>
        <w:t>（签字）</w:t>
      </w:r>
    </w:p>
    <w:p w14:paraId="19E6E15E">
      <w:pPr>
        <w:pStyle w:val="21"/>
        <w:ind w:firstLine="480"/>
        <w:rPr>
          <w:rFonts w:hint="default"/>
          <w:color w:val="auto"/>
          <w:highlight w:val="none"/>
        </w:rPr>
      </w:pPr>
      <w:r>
        <w:rPr>
          <w:color w:val="auto"/>
          <w:highlight w:val="none"/>
        </w:rPr>
        <w:t>供应商名称</w:t>
      </w:r>
      <w:r>
        <w:rPr>
          <w:color w:val="auto"/>
          <w:highlight w:val="none"/>
          <w:u w:val="single"/>
        </w:rPr>
        <w:t>（全称并加盖公章）</w:t>
      </w:r>
    </w:p>
    <w:p w14:paraId="25A9BB27">
      <w:pPr>
        <w:pStyle w:val="21"/>
        <w:ind w:firstLine="480"/>
        <w:rPr>
          <w:rFonts w:hint="default"/>
          <w:color w:val="auto"/>
          <w:highlight w:val="none"/>
        </w:rPr>
      </w:pPr>
      <w:r>
        <w:rPr>
          <w:color w:val="auto"/>
          <w:highlight w:val="none"/>
        </w:rPr>
        <w:t>日期：</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p>
    <w:p w14:paraId="3188C385">
      <w:pPr>
        <w:pStyle w:val="21"/>
        <w:ind w:firstLine="480"/>
        <w:rPr>
          <w:rFonts w:hint="default"/>
          <w:color w:val="auto"/>
          <w:highlight w:val="none"/>
        </w:rPr>
      </w:pPr>
    </w:p>
    <w:p w14:paraId="1C626973">
      <w:pPr>
        <w:pStyle w:val="21"/>
        <w:ind w:firstLine="480"/>
        <w:rPr>
          <w:rFonts w:hint="default"/>
          <w:color w:val="auto"/>
          <w:highlight w:val="none"/>
        </w:rPr>
      </w:pPr>
    </w:p>
    <w:p w14:paraId="4AF95F41">
      <w:pPr>
        <w:pStyle w:val="21"/>
        <w:jc w:val="center"/>
        <w:rPr>
          <w:rFonts w:hint="default"/>
          <w:color w:val="auto"/>
          <w:highlight w:val="none"/>
        </w:rPr>
      </w:pPr>
      <w:r>
        <w:rPr>
          <w:color w:val="auto"/>
          <w:highlight w:val="none"/>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514264C5">
      <w:pPr>
        <w:pStyle w:val="21"/>
        <w:jc w:val="center"/>
        <w:rPr>
          <w:rFonts w:hint="default"/>
          <w:color w:val="auto"/>
          <w:highlight w:val="none"/>
        </w:rPr>
      </w:pPr>
      <w:r>
        <w:rPr>
          <w:color w:val="auto"/>
          <w:highlight w:val="none"/>
        </w:rPr>
        <w:t>（2）请供应商按照实际情况编制填写本声明函，并在相应的（）中打“√”。</w:t>
      </w:r>
    </w:p>
    <w:p w14:paraId="6A5FD409">
      <w:pPr>
        <w:pStyle w:val="21"/>
        <w:jc w:val="center"/>
        <w:rPr>
          <w:rFonts w:hint="default"/>
          <w:color w:val="auto"/>
          <w:highlight w:val="none"/>
        </w:rPr>
      </w:pPr>
      <w:r>
        <w:rPr>
          <w:color w:val="auto"/>
          <w:highlight w:val="none"/>
        </w:rPr>
        <w:t>（3）纸质响应文件正本中的本声明函（若有）应为原件。</w:t>
      </w:r>
    </w:p>
    <w:p w14:paraId="2F79B817">
      <w:pPr>
        <w:pStyle w:val="21"/>
        <w:jc w:val="center"/>
        <w:rPr>
          <w:rFonts w:hint="default"/>
          <w:color w:val="auto"/>
          <w:highlight w:val="none"/>
        </w:rPr>
      </w:pPr>
      <w:r>
        <w:rPr>
          <w:color w:val="auto"/>
          <w:highlight w:val="none"/>
        </w:rPr>
        <w:t>（4）若《残疾人福利性单位声明函》内容不真实，视为提供虚假材料。</w:t>
      </w:r>
    </w:p>
    <w:p w14:paraId="0373D8A7">
      <w:pPr>
        <w:pStyle w:val="21"/>
        <w:rPr>
          <w:rFonts w:hint="default"/>
          <w:color w:val="auto"/>
          <w:highlight w:val="none"/>
        </w:rPr>
      </w:pPr>
    </w:p>
    <w:p w14:paraId="7007B8F0">
      <w:pPr>
        <w:pStyle w:val="21"/>
        <w:rPr>
          <w:rFonts w:hint="default"/>
          <w:color w:val="auto"/>
          <w:highlight w:val="none"/>
        </w:rPr>
      </w:pPr>
      <w:r>
        <w:rPr>
          <w:color w:val="auto"/>
          <w:highlight w:val="none"/>
        </w:rPr>
        <w:t xml:space="preserve"> </w:t>
      </w:r>
    </w:p>
    <w:p w14:paraId="5F9B50E2">
      <w:pPr>
        <w:pStyle w:val="21"/>
        <w:jc w:val="center"/>
        <w:outlineLvl w:val="2"/>
        <w:rPr>
          <w:rFonts w:hint="default"/>
          <w:color w:val="auto"/>
          <w:highlight w:val="none"/>
        </w:rPr>
      </w:pPr>
      <w:r>
        <w:rPr>
          <w:b/>
          <w:color w:val="auto"/>
          <w:sz w:val="28"/>
          <w:highlight w:val="none"/>
        </w:rPr>
        <w:t>附件7-1-3 监狱企业证明材料</w:t>
      </w:r>
      <w:r>
        <w:rPr>
          <w:color w:val="auto"/>
          <w:highlight w:val="none"/>
        </w:rPr>
        <w:t>供应商为监狱企业，提供本单位制造的货物（承接的服务），并在响应文件中提供省级以上监狱管理局、戒毒管理局（含新疆生产建设兵团）出具的属于监狱企业的证明文件。</w:t>
      </w:r>
    </w:p>
    <w:p w14:paraId="375C876C">
      <w:pPr>
        <w:pStyle w:val="21"/>
        <w:rPr>
          <w:rFonts w:hint="default"/>
          <w:color w:val="auto"/>
          <w:highlight w:val="none"/>
        </w:rPr>
      </w:pPr>
    </w:p>
    <w:p w14:paraId="6F242A16">
      <w:pPr>
        <w:pStyle w:val="21"/>
        <w:rPr>
          <w:rFonts w:hint="default"/>
          <w:color w:val="auto"/>
          <w:highlight w:val="none"/>
        </w:rPr>
      </w:pPr>
      <w:r>
        <w:rPr>
          <w:color w:val="auto"/>
          <w:highlight w:val="none"/>
        </w:rPr>
        <w:t xml:space="preserve"> </w:t>
      </w:r>
    </w:p>
    <w:p w14:paraId="2915F241">
      <w:pPr>
        <w:pStyle w:val="21"/>
        <w:jc w:val="center"/>
        <w:outlineLvl w:val="2"/>
        <w:rPr>
          <w:rFonts w:hint="default"/>
          <w:b/>
          <w:color w:val="auto"/>
          <w:sz w:val="28"/>
          <w:highlight w:val="none"/>
        </w:rPr>
      </w:pPr>
      <w:r>
        <w:rPr>
          <w:b/>
          <w:color w:val="auto"/>
          <w:sz w:val="28"/>
          <w:highlight w:val="none"/>
        </w:rPr>
        <w:t>附件7-2优先类节能产品、环境标志产品价格扣除证明材料（如果有的话）</w:t>
      </w:r>
    </w:p>
    <w:p w14:paraId="0B5BF635">
      <w:pPr>
        <w:pStyle w:val="21"/>
        <w:jc w:val="center"/>
        <w:outlineLvl w:val="2"/>
        <w:rPr>
          <w:rFonts w:hint="default"/>
          <w:b/>
          <w:color w:val="auto"/>
          <w:sz w:val="28"/>
          <w:highlight w:val="none"/>
        </w:rPr>
      </w:pPr>
    </w:p>
    <w:p w14:paraId="650B3A8F">
      <w:pPr>
        <w:pStyle w:val="21"/>
        <w:jc w:val="center"/>
        <w:outlineLvl w:val="2"/>
        <w:rPr>
          <w:rFonts w:hint="default"/>
          <w:color w:val="auto"/>
          <w:highlight w:val="none"/>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14:paraId="5A8C7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613843">
            <w:pPr>
              <w:rPr>
                <w:color w:val="auto"/>
                <w:highlight w:val="none"/>
              </w:rPr>
            </w:pPr>
          </w:p>
        </w:tc>
        <w:tc>
          <w:tcPr>
            <w:tcW w:w="7476" w:type="dxa"/>
            <w:gridSpan w:val="6"/>
          </w:tcPr>
          <w:p w14:paraId="76BA8192">
            <w:pPr>
              <w:pStyle w:val="21"/>
              <w:jc w:val="center"/>
              <w:rPr>
                <w:rFonts w:hint="default"/>
                <w:color w:val="auto"/>
                <w:highlight w:val="none"/>
              </w:rPr>
            </w:pPr>
            <w:r>
              <w:rPr>
                <w:color w:val="auto"/>
                <w:highlight w:val="none"/>
              </w:rPr>
              <w:t>本采购包内属于节能、环境标志产品的情况</w:t>
            </w:r>
          </w:p>
        </w:tc>
      </w:tr>
      <w:tr w14:paraId="5C204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EB8A0E">
            <w:pPr>
              <w:pStyle w:val="21"/>
              <w:jc w:val="center"/>
              <w:rPr>
                <w:rFonts w:hint="default"/>
                <w:color w:val="auto"/>
                <w:highlight w:val="none"/>
              </w:rPr>
            </w:pPr>
            <w:r>
              <w:rPr>
                <w:color w:val="auto"/>
                <w:highlight w:val="none"/>
              </w:rPr>
              <w:t>采购包</w:t>
            </w:r>
          </w:p>
        </w:tc>
        <w:tc>
          <w:tcPr>
            <w:tcW w:w="831" w:type="dxa"/>
          </w:tcPr>
          <w:p w14:paraId="19F69821">
            <w:pPr>
              <w:pStyle w:val="21"/>
              <w:jc w:val="center"/>
              <w:rPr>
                <w:rFonts w:hint="default"/>
                <w:color w:val="auto"/>
                <w:highlight w:val="none"/>
              </w:rPr>
            </w:pPr>
            <w:r>
              <w:rPr>
                <w:color w:val="auto"/>
                <w:highlight w:val="none"/>
              </w:rPr>
              <w:t>品目号</w:t>
            </w:r>
          </w:p>
        </w:tc>
        <w:tc>
          <w:tcPr>
            <w:tcW w:w="1661" w:type="dxa"/>
          </w:tcPr>
          <w:p w14:paraId="35C639B1">
            <w:pPr>
              <w:pStyle w:val="21"/>
              <w:jc w:val="center"/>
              <w:rPr>
                <w:rFonts w:hint="default"/>
                <w:color w:val="auto"/>
                <w:highlight w:val="none"/>
              </w:rPr>
            </w:pPr>
            <w:r>
              <w:rPr>
                <w:color w:val="auto"/>
                <w:highlight w:val="none"/>
              </w:rPr>
              <w:t>产品名称</w:t>
            </w:r>
          </w:p>
        </w:tc>
        <w:tc>
          <w:tcPr>
            <w:tcW w:w="1661" w:type="dxa"/>
          </w:tcPr>
          <w:p w14:paraId="7FFCFA1C">
            <w:pPr>
              <w:pStyle w:val="21"/>
              <w:jc w:val="center"/>
              <w:rPr>
                <w:rFonts w:hint="default"/>
                <w:color w:val="auto"/>
                <w:highlight w:val="none"/>
              </w:rPr>
            </w:pPr>
            <w:r>
              <w:rPr>
                <w:color w:val="auto"/>
                <w:highlight w:val="none"/>
              </w:rPr>
              <w:t>最后报价单（现场）</w:t>
            </w:r>
          </w:p>
        </w:tc>
        <w:tc>
          <w:tcPr>
            <w:tcW w:w="1661" w:type="dxa"/>
          </w:tcPr>
          <w:p w14:paraId="7C4F078B">
            <w:pPr>
              <w:pStyle w:val="21"/>
              <w:jc w:val="center"/>
              <w:rPr>
                <w:rFonts w:hint="default"/>
                <w:color w:val="auto"/>
                <w:highlight w:val="none"/>
              </w:rPr>
            </w:pPr>
            <w:r>
              <w:rPr>
                <w:color w:val="auto"/>
                <w:highlight w:val="none"/>
              </w:rPr>
              <w:t>数量</w:t>
            </w:r>
          </w:p>
        </w:tc>
        <w:tc>
          <w:tcPr>
            <w:tcW w:w="831" w:type="dxa"/>
          </w:tcPr>
          <w:p w14:paraId="586C0DC9">
            <w:pPr>
              <w:pStyle w:val="21"/>
              <w:jc w:val="center"/>
              <w:rPr>
                <w:rFonts w:hint="default"/>
                <w:color w:val="auto"/>
                <w:highlight w:val="none"/>
              </w:rPr>
            </w:pPr>
            <w:r>
              <w:rPr>
                <w:color w:val="auto"/>
                <w:highlight w:val="none"/>
              </w:rPr>
              <w:t>最后报价总价（现场）</w:t>
            </w:r>
          </w:p>
        </w:tc>
        <w:tc>
          <w:tcPr>
            <w:tcW w:w="831" w:type="dxa"/>
          </w:tcPr>
          <w:p w14:paraId="48C2525B">
            <w:pPr>
              <w:pStyle w:val="21"/>
              <w:jc w:val="center"/>
              <w:rPr>
                <w:rFonts w:hint="default"/>
                <w:color w:val="auto"/>
                <w:highlight w:val="none"/>
              </w:rPr>
            </w:pPr>
            <w:r>
              <w:rPr>
                <w:color w:val="auto"/>
                <w:highlight w:val="none"/>
              </w:rPr>
              <w:t>认证种类</w:t>
            </w:r>
          </w:p>
        </w:tc>
      </w:tr>
      <w:tr w14:paraId="57F0E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14:paraId="60BC2188">
            <w:pPr>
              <w:pStyle w:val="21"/>
              <w:jc w:val="center"/>
              <w:rPr>
                <w:rFonts w:hint="default"/>
                <w:color w:val="auto"/>
                <w:highlight w:val="none"/>
              </w:rPr>
            </w:pPr>
            <w:r>
              <w:rPr>
                <w:color w:val="auto"/>
                <w:highlight w:val="none"/>
              </w:rPr>
              <w:t>*</w:t>
            </w:r>
          </w:p>
        </w:tc>
        <w:tc>
          <w:tcPr>
            <w:tcW w:w="831" w:type="dxa"/>
          </w:tcPr>
          <w:p w14:paraId="3BF494B6">
            <w:pPr>
              <w:pStyle w:val="21"/>
              <w:jc w:val="center"/>
              <w:rPr>
                <w:rFonts w:hint="default"/>
                <w:color w:val="auto"/>
                <w:highlight w:val="none"/>
              </w:rPr>
            </w:pPr>
            <w:r>
              <w:rPr>
                <w:color w:val="auto"/>
                <w:highlight w:val="none"/>
              </w:rPr>
              <w:t>*-1</w:t>
            </w:r>
          </w:p>
        </w:tc>
        <w:tc>
          <w:tcPr>
            <w:tcW w:w="1661" w:type="dxa"/>
          </w:tcPr>
          <w:p w14:paraId="750EFEB5">
            <w:pPr>
              <w:pStyle w:val="21"/>
              <w:rPr>
                <w:rFonts w:hint="default"/>
                <w:color w:val="auto"/>
                <w:highlight w:val="none"/>
              </w:rPr>
            </w:pPr>
            <w:r>
              <w:rPr>
                <w:color w:val="auto"/>
                <w:highlight w:val="none"/>
              </w:rPr>
              <w:t xml:space="preserve">  </w:t>
            </w:r>
          </w:p>
        </w:tc>
        <w:tc>
          <w:tcPr>
            <w:tcW w:w="1661" w:type="dxa"/>
          </w:tcPr>
          <w:p w14:paraId="78836248">
            <w:pPr>
              <w:pStyle w:val="21"/>
              <w:rPr>
                <w:rFonts w:hint="default"/>
                <w:color w:val="auto"/>
                <w:highlight w:val="none"/>
              </w:rPr>
            </w:pPr>
            <w:r>
              <w:rPr>
                <w:color w:val="auto"/>
                <w:highlight w:val="none"/>
              </w:rPr>
              <w:t xml:space="preserve">  </w:t>
            </w:r>
          </w:p>
        </w:tc>
        <w:tc>
          <w:tcPr>
            <w:tcW w:w="1661" w:type="dxa"/>
          </w:tcPr>
          <w:p w14:paraId="34010F31">
            <w:pPr>
              <w:pStyle w:val="21"/>
              <w:rPr>
                <w:rFonts w:hint="default"/>
                <w:color w:val="auto"/>
                <w:highlight w:val="none"/>
              </w:rPr>
            </w:pPr>
            <w:r>
              <w:rPr>
                <w:color w:val="auto"/>
                <w:highlight w:val="none"/>
              </w:rPr>
              <w:t xml:space="preserve">  </w:t>
            </w:r>
          </w:p>
        </w:tc>
        <w:tc>
          <w:tcPr>
            <w:tcW w:w="831" w:type="dxa"/>
          </w:tcPr>
          <w:p w14:paraId="295E276C">
            <w:pPr>
              <w:pStyle w:val="21"/>
              <w:rPr>
                <w:rFonts w:hint="default"/>
                <w:color w:val="auto"/>
                <w:highlight w:val="none"/>
              </w:rPr>
            </w:pPr>
            <w:r>
              <w:rPr>
                <w:color w:val="auto"/>
                <w:highlight w:val="none"/>
              </w:rPr>
              <w:t xml:space="preserve">  </w:t>
            </w:r>
          </w:p>
        </w:tc>
        <w:tc>
          <w:tcPr>
            <w:tcW w:w="831" w:type="dxa"/>
          </w:tcPr>
          <w:p w14:paraId="78E1FC8C">
            <w:pPr>
              <w:pStyle w:val="21"/>
              <w:rPr>
                <w:rFonts w:hint="default"/>
                <w:color w:val="auto"/>
                <w:highlight w:val="none"/>
              </w:rPr>
            </w:pPr>
            <w:r>
              <w:rPr>
                <w:color w:val="auto"/>
                <w:highlight w:val="none"/>
              </w:rPr>
              <w:t xml:space="preserve">  </w:t>
            </w:r>
          </w:p>
        </w:tc>
      </w:tr>
      <w:tr w14:paraId="7103D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C75AB15">
            <w:pPr>
              <w:rPr>
                <w:color w:val="auto"/>
                <w:highlight w:val="none"/>
              </w:rPr>
            </w:pPr>
          </w:p>
        </w:tc>
        <w:tc>
          <w:tcPr>
            <w:tcW w:w="831" w:type="dxa"/>
          </w:tcPr>
          <w:p w14:paraId="2014BDB9">
            <w:pPr>
              <w:pStyle w:val="21"/>
              <w:jc w:val="center"/>
              <w:rPr>
                <w:rFonts w:hint="default"/>
                <w:color w:val="auto"/>
                <w:highlight w:val="none"/>
              </w:rPr>
            </w:pPr>
            <w:r>
              <w:rPr>
                <w:color w:val="auto"/>
                <w:highlight w:val="none"/>
              </w:rPr>
              <w:t>...</w:t>
            </w:r>
          </w:p>
        </w:tc>
        <w:tc>
          <w:tcPr>
            <w:tcW w:w="1661" w:type="dxa"/>
          </w:tcPr>
          <w:p w14:paraId="024348C7">
            <w:pPr>
              <w:pStyle w:val="21"/>
              <w:rPr>
                <w:rFonts w:hint="default"/>
                <w:color w:val="auto"/>
                <w:highlight w:val="none"/>
              </w:rPr>
            </w:pPr>
            <w:r>
              <w:rPr>
                <w:color w:val="auto"/>
                <w:highlight w:val="none"/>
              </w:rPr>
              <w:t xml:space="preserve">  </w:t>
            </w:r>
          </w:p>
        </w:tc>
        <w:tc>
          <w:tcPr>
            <w:tcW w:w="1661" w:type="dxa"/>
          </w:tcPr>
          <w:p w14:paraId="090C040E">
            <w:pPr>
              <w:pStyle w:val="21"/>
              <w:rPr>
                <w:rFonts w:hint="default"/>
                <w:color w:val="auto"/>
                <w:highlight w:val="none"/>
              </w:rPr>
            </w:pPr>
            <w:r>
              <w:rPr>
                <w:color w:val="auto"/>
                <w:highlight w:val="none"/>
              </w:rPr>
              <w:t xml:space="preserve">  </w:t>
            </w:r>
          </w:p>
        </w:tc>
        <w:tc>
          <w:tcPr>
            <w:tcW w:w="1661" w:type="dxa"/>
          </w:tcPr>
          <w:p w14:paraId="4F9F353A">
            <w:pPr>
              <w:pStyle w:val="21"/>
              <w:rPr>
                <w:rFonts w:hint="default"/>
                <w:color w:val="auto"/>
                <w:highlight w:val="none"/>
              </w:rPr>
            </w:pPr>
            <w:r>
              <w:rPr>
                <w:color w:val="auto"/>
                <w:highlight w:val="none"/>
              </w:rPr>
              <w:t xml:space="preserve">  </w:t>
            </w:r>
          </w:p>
        </w:tc>
        <w:tc>
          <w:tcPr>
            <w:tcW w:w="831" w:type="dxa"/>
          </w:tcPr>
          <w:p w14:paraId="0E929D06">
            <w:pPr>
              <w:pStyle w:val="21"/>
              <w:rPr>
                <w:rFonts w:hint="default"/>
                <w:color w:val="auto"/>
                <w:highlight w:val="none"/>
              </w:rPr>
            </w:pPr>
            <w:r>
              <w:rPr>
                <w:color w:val="auto"/>
                <w:highlight w:val="none"/>
              </w:rPr>
              <w:t xml:space="preserve">  </w:t>
            </w:r>
          </w:p>
        </w:tc>
        <w:tc>
          <w:tcPr>
            <w:tcW w:w="831" w:type="dxa"/>
          </w:tcPr>
          <w:p w14:paraId="756CB966">
            <w:pPr>
              <w:pStyle w:val="21"/>
              <w:rPr>
                <w:rFonts w:hint="default"/>
                <w:color w:val="auto"/>
                <w:highlight w:val="none"/>
              </w:rPr>
            </w:pPr>
            <w:r>
              <w:rPr>
                <w:color w:val="auto"/>
                <w:highlight w:val="none"/>
              </w:rPr>
              <w:t xml:space="preserve">  </w:t>
            </w:r>
          </w:p>
        </w:tc>
      </w:tr>
      <w:tr w14:paraId="140C2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101635">
            <w:pPr>
              <w:pStyle w:val="21"/>
              <w:jc w:val="center"/>
              <w:rPr>
                <w:rFonts w:hint="default"/>
                <w:color w:val="auto"/>
                <w:highlight w:val="none"/>
              </w:rPr>
            </w:pPr>
            <w:r>
              <w:rPr>
                <w:color w:val="auto"/>
                <w:highlight w:val="none"/>
              </w:rPr>
              <w:t>备注</w:t>
            </w:r>
          </w:p>
        </w:tc>
        <w:tc>
          <w:tcPr>
            <w:tcW w:w="7476" w:type="dxa"/>
            <w:gridSpan w:val="6"/>
          </w:tcPr>
          <w:p w14:paraId="5F067AE4">
            <w:pPr>
              <w:pStyle w:val="21"/>
              <w:rPr>
                <w:rFonts w:hint="default"/>
                <w:color w:val="auto"/>
                <w:highlight w:val="none"/>
              </w:rPr>
            </w:pPr>
            <w:r>
              <w:rPr>
                <w:color w:val="auto"/>
                <w:highlight w:val="none"/>
              </w:rPr>
              <w:t>a.采购包内属于节能、环境标志产品的报价总金额：</w:t>
            </w:r>
            <w:r>
              <w:rPr>
                <w:color w:val="auto"/>
                <w:highlight w:val="none"/>
                <w:u w:val="single"/>
              </w:rPr>
              <w:t xml:space="preserve">      </w:t>
            </w:r>
            <w:r>
              <w:rPr>
                <w:color w:val="auto"/>
                <w:highlight w:val="none"/>
              </w:rPr>
              <w:t>；</w:t>
            </w:r>
          </w:p>
          <w:p w14:paraId="542288AA">
            <w:pPr>
              <w:pStyle w:val="21"/>
              <w:rPr>
                <w:rFonts w:hint="default"/>
                <w:color w:val="auto"/>
                <w:highlight w:val="none"/>
              </w:rPr>
            </w:pPr>
            <w:r>
              <w:rPr>
                <w:color w:val="auto"/>
                <w:highlight w:val="none"/>
              </w:rPr>
              <w:t>b.采购包投标总价（报价总金额）：</w:t>
            </w:r>
            <w:r>
              <w:rPr>
                <w:color w:val="auto"/>
                <w:highlight w:val="none"/>
                <w:u w:val="single"/>
              </w:rPr>
              <w:t xml:space="preserve">      </w:t>
            </w:r>
            <w:r>
              <w:rPr>
                <w:color w:val="auto"/>
                <w:highlight w:val="none"/>
              </w:rPr>
              <w:t>；</w:t>
            </w:r>
          </w:p>
          <w:p w14:paraId="24B89C67">
            <w:pPr>
              <w:pStyle w:val="21"/>
              <w:rPr>
                <w:rFonts w:hint="default"/>
                <w:color w:val="auto"/>
                <w:highlight w:val="none"/>
              </w:rPr>
            </w:pPr>
            <w:r>
              <w:rPr>
                <w:color w:val="auto"/>
                <w:highlight w:val="none"/>
              </w:rPr>
              <w:t>c.“采购包内属于节能、环境标志产品的报价总金额”占“采购包投标总价（报价总金额）”的比例（以%列示）：</w:t>
            </w:r>
            <w:r>
              <w:rPr>
                <w:color w:val="auto"/>
                <w:highlight w:val="none"/>
                <w:u w:val="single"/>
              </w:rPr>
              <w:t xml:space="preserve">      </w:t>
            </w:r>
            <w:r>
              <w:rPr>
                <w:color w:val="auto"/>
                <w:highlight w:val="none"/>
              </w:rPr>
              <w:t>；</w:t>
            </w:r>
          </w:p>
        </w:tc>
      </w:tr>
    </w:tbl>
    <w:p w14:paraId="45CB1B3A">
      <w:pPr>
        <w:pStyle w:val="21"/>
        <w:ind w:firstLine="480"/>
        <w:rPr>
          <w:rFonts w:hint="default"/>
          <w:color w:val="auto"/>
          <w:highlight w:val="none"/>
        </w:rPr>
      </w:pPr>
      <w:r>
        <w:rPr>
          <w:color w:val="auto"/>
          <w:highlight w:val="none"/>
        </w:rPr>
        <w:t>※注意：</w:t>
      </w:r>
    </w:p>
    <w:p w14:paraId="697D3144">
      <w:pPr>
        <w:pStyle w:val="21"/>
        <w:ind w:firstLine="480"/>
        <w:rPr>
          <w:rFonts w:hint="default"/>
          <w:color w:val="auto"/>
          <w:highlight w:val="none"/>
        </w:rPr>
      </w:pPr>
      <w:r>
        <w:rPr>
          <w:color w:val="auto"/>
          <w:highlight w:val="none"/>
        </w:rPr>
        <w:t>1、对“节能、环境标志产品”计算价格扣除时，只依据响应文件提交的材料。</w:t>
      </w:r>
    </w:p>
    <w:p w14:paraId="3602EC79">
      <w:pPr>
        <w:pStyle w:val="21"/>
        <w:ind w:firstLine="480"/>
        <w:rPr>
          <w:rFonts w:hint="default"/>
          <w:color w:val="auto"/>
          <w:highlight w:val="none"/>
        </w:rPr>
      </w:pPr>
      <w:r>
        <w:rPr>
          <w:color w:val="auto"/>
          <w:highlight w:val="none"/>
        </w:rPr>
        <w:t>2、本表以采购包为单位，不同采购包请分别填写；单个采购包请按照其品目号顺序分别填写。</w:t>
      </w:r>
    </w:p>
    <w:p w14:paraId="4E7B6101">
      <w:pPr>
        <w:pStyle w:val="21"/>
        <w:ind w:firstLine="480"/>
        <w:rPr>
          <w:rFonts w:hint="default"/>
          <w:color w:val="auto"/>
          <w:highlight w:val="none"/>
        </w:rPr>
      </w:pPr>
      <w:r>
        <w:rPr>
          <w:color w:val="auto"/>
          <w:highlight w:val="none"/>
        </w:rPr>
        <w:t>3、具体统计、计算：</w:t>
      </w:r>
    </w:p>
    <w:p w14:paraId="2B5856CC">
      <w:pPr>
        <w:pStyle w:val="21"/>
        <w:ind w:firstLine="480"/>
        <w:rPr>
          <w:rFonts w:hint="default"/>
          <w:color w:val="auto"/>
          <w:highlight w:val="none"/>
        </w:rPr>
      </w:pPr>
      <w:r>
        <w:rPr>
          <w:color w:val="auto"/>
          <w:highlight w:val="none"/>
        </w:rPr>
        <w:t>3.1若同一采购包内的单个或多个货物取得或同时取得节能、环境标志产品等两项或多项认证的，均按照单个货物对应一项认证的原则统计、计算1次。</w:t>
      </w:r>
    </w:p>
    <w:p w14:paraId="5ECE0737">
      <w:pPr>
        <w:pStyle w:val="21"/>
        <w:ind w:firstLine="480"/>
        <w:rPr>
          <w:rFonts w:hint="default"/>
          <w:color w:val="auto"/>
          <w:highlight w:val="none"/>
        </w:rPr>
      </w:pPr>
      <w:r>
        <w:rPr>
          <w:color w:val="auto"/>
          <w:highlight w:val="none"/>
        </w:rPr>
        <w:t>3.2计算结果若除不尽，可四舍五入保留到小数点后两位。</w:t>
      </w:r>
    </w:p>
    <w:p w14:paraId="5F6C987F">
      <w:pPr>
        <w:pStyle w:val="21"/>
        <w:ind w:firstLine="480"/>
        <w:rPr>
          <w:rFonts w:hint="default"/>
          <w:color w:val="auto"/>
          <w:highlight w:val="none"/>
        </w:rPr>
      </w:pPr>
      <w:r>
        <w:rPr>
          <w:color w:val="auto"/>
          <w:highlight w:val="none"/>
        </w:rPr>
        <w:t>3.3供应商应按照谈判文件上表要求认真统计、计算，否则谈判小组可不予认定。</w:t>
      </w:r>
    </w:p>
    <w:p w14:paraId="23883A08">
      <w:pPr>
        <w:pStyle w:val="21"/>
        <w:ind w:firstLine="480"/>
        <w:rPr>
          <w:rFonts w:hint="default"/>
          <w:color w:val="auto"/>
          <w:highlight w:val="none"/>
        </w:rPr>
      </w:pPr>
      <w:r>
        <w:rPr>
          <w:color w:val="auto"/>
          <w:highlight w:val="none"/>
        </w:rPr>
        <w:t>3.4若无节能、环境标志产品，不填写本表，否则，视为提供虚假材料。</w:t>
      </w:r>
    </w:p>
    <w:p w14:paraId="5DE2DB39">
      <w:pPr>
        <w:pStyle w:val="21"/>
        <w:ind w:firstLine="480"/>
        <w:rPr>
          <w:rFonts w:hint="default"/>
          <w:color w:val="auto"/>
          <w:highlight w:val="none"/>
        </w:rPr>
      </w:pPr>
      <w:r>
        <w:rPr>
          <w:color w:val="auto"/>
          <w:highlight w:val="none"/>
        </w:rPr>
        <w:t>3.5强制类节能产品不享受价格扣除。</w:t>
      </w:r>
    </w:p>
    <w:p w14:paraId="1FF1C1B2">
      <w:pPr>
        <w:pStyle w:val="21"/>
        <w:ind w:firstLine="480"/>
        <w:rPr>
          <w:rFonts w:hint="default"/>
          <w:color w:val="auto"/>
          <w:highlight w:val="none"/>
        </w:rPr>
      </w:pPr>
    </w:p>
    <w:p w14:paraId="5160F625">
      <w:pPr>
        <w:pStyle w:val="21"/>
        <w:ind w:firstLine="480"/>
        <w:rPr>
          <w:rFonts w:hint="default"/>
          <w:color w:val="auto"/>
          <w:highlight w:val="none"/>
        </w:rPr>
      </w:pPr>
    </w:p>
    <w:p w14:paraId="611AB714">
      <w:pPr>
        <w:pStyle w:val="21"/>
        <w:ind w:firstLine="480"/>
        <w:rPr>
          <w:rFonts w:hint="default"/>
          <w:color w:val="auto"/>
          <w:highlight w:val="none"/>
        </w:rPr>
      </w:pPr>
      <w:r>
        <w:rPr>
          <w:color w:val="auto"/>
          <w:highlight w:val="none"/>
        </w:rPr>
        <w:t>供应商代表：</w:t>
      </w:r>
      <w:r>
        <w:rPr>
          <w:color w:val="auto"/>
          <w:highlight w:val="none"/>
          <w:u w:val="single"/>
        </w:rPr>
        <w:t>（签字）</w:t>
      </w:r>
    </w:p>
    <w:p w14:paraId="0C70DFF0">
      <w:pPr>
        <w:pStyle w:val="21"/>
        <w:ind w:firstLine="480"/>
        <w:rPr>
          <w:rFonts w:hint="default"/>
          <w:color w:val="auto"/>
          <w:highlight w:val="none"/>
        </w:rPr>
      </w:pPr>
      <w:r>
        <w:rPr>
          <w:color w:val="auto"/>
          <w:highlight w:val="none"/>
        </w:rPr>
        <w:t>日期：</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p>
    <w:p w14:paraId="3B47C832">
      <w:pPr>
        <w:pStyle w:val="21"/>
        <w:rPr>
          <w:rFonts w:hint="default"/>
          <w:color w:val="auto"/>
          <w:highlight w:val="none"/>
        </w:rPr>
      </w:pPr>
    </w:p>
    <w:p w14:paraId="1CCEFC54">
      <w:pPr>
        <w:pStyle w:val="21"/>
        <w:rPr>
          <w:rFonts w:hint="default"/>
          <w:color w:val="auto"/>
          <w:highlight w:val="none"/>
        </w:rPr>
      </w:pPr>
      <w:r>
        <w:rPr>
          <w:color w:val="auto"/>
          <w:highlight w:val="none"/>
        </w:rPr>
        <w:t xml:space="preserve"> </w:t>
      </w:r>
    </w:p>
    <w:p w14:paraId="612FF04A">
      <w:pPr>
        <w:pStyle w:val="21"/>
        <w:jc w:val="center"/>
        <w:outlineLvl w:val="2"/>
        <w:rPr>
          <w:b/>
          <w:color w:val="auto"/>
          <w:sz w:val="28"/>
          <w:highlight w:val="none"/>
        </w:rPr>
      </w:pPr>
    </w:p>
    <w:p w14:paraId="1F21B587">
      <w:pPr>
        <w:pStyle w:val="21"/>
        <w:jc w:val="center"/>
        <w:outlineLvl w:val="2"/>
        <w:rPr>
          <w:b/>
          <w:color w:val="auto"/>
          <w:sz w:val="28"/>
          <w:highlight w:val="none"/>
        </w:rPr>
      </w:pPr>
    </w:p>
    <w:p w14:paraId="31CF5E2A">
      <w:pPr>
        <w:pStyle w:val="21"/>
        <w:jc w:val="center"/>
        <w:outlineLvl w:val="2"/>
        <w:rPr>
          <w:b/>
          <w:color w:val="auto"/>
          <w:sz w:val="28"/>
          <w:highlight w:val="none"/>
        </w:rPr>
      </w:pPr>
    </w:p>
    <w:p w14:paraId="1407E036">
      <w:pPr>
        <w:pStyle w:val="21"/>
        <w:jc w:val="center"/>
        <w:outlineLvl w:val="2"/>
        <w:rPr>
          <w:rFonts w:hint="default"/>
          <w:color w:val="auto"/>
          <w:highlight w:val="none"/>
        </w:rPr>
      </w:pPr>
      <w:r>
        <w:rPr>
          <w:b/>
          <w:color w:val="auto"/>
          <w:sz w:val="28"/>
          <w:highlight w:val="none"/>
        </w:rPr>
        <w:t>附件8 要求作为响应文件组成部分的其他内容（若有）</w:t>
      </w:r>
    </w:p>
    <w:p w14:paraId="7CBCC8D8">
      <w:pPr>
        <w:pStyle w:val="21"/>
        <w:ind w:firstLine="480"/>
        <w:rPr>
          <w:rFonts w:hint="default"/>
          <w:color w:val="auto"/>
          <w:highlight w:val="none"/>
        </w:rPr>
      </w:pPr>
      <w:r>
        <w:rPr>
          <w:color w:val="auto"/>
          <w:highlight w:val="none"/>
        </w:rPr>
        <w:t>说明：</w:t>
      </w:r>
    </w:p>
    <w:p w14:paraId="7C4CDC37">
      <w:pPr>
        <w:pStyle w:val="21"/>
        <w:ind w:firstLine="480"/>
        <w:rPr>
          <w:rFonts w:hint="default"/>
          <w:color w:val="auto"/>
          <w:highlight w:val="none"/>
        </w:rPr>
      </w:pPr>
      <w:r>
        <w:rPr>
          <w:color w:val="auto"/>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43586522">
      <w:pPr>
        <w:pStyle w:val="21"/>
        <w:ind w:firstLine="480"/>
        <w:rPr>
          <w:rFonts w:hint="default"/>
          <w:color w:val="auto"/>
          <w:highlight w:val="none"/>
        </w:rPr>
      </w:pPr>
      <w:r>
        <w:rPr>
          <w:color w:val="auto"/>
          <w:highlight w:val="none"/>
        </w:rPr>
        <w:t>2、供应商根据自身实际情况编写有关资料包括如供应商单位简介、竞争性谈判文件要求提供或供应商自已认为体现自身优势，需要补充说明的其它资料，格式自拟。</w:t>
      </w:r>
    </w:p>
    <w:p w14:paraId="1B54FF43">
      <w:pPr>
        <w:pStyle w:val="21"/>
        <w:ind w:firstLine="480"/>
        <w:rPr>
          <w:rFonts w:hint="default"/>
          <w:color w:val="auto"/>
          <w:highlight w:val="none"/>
        </w:rPr>
      </w:pPr>
    </w:p>
    <w:p w14:paraId="34B0FE96">
      <w:pPr>
        <w:pStyle w:val="21"/>
        <w:ind w:firstLine="480"/>
        <w:rPr>
          <w:rFonts w:hint="default"/>
          <w:color w:val="auto"/>
          <w:highlight w:val="none"/>
        </w:rPr>
      </w:pPr>
    </w:p>
    <w:p w14:paraId="6B380B03">
      <w:pPr>
        <w:pStyle w:val="21"/>
        <w:ind w:firstLine="480"/>
        <w:rPr>
          <w:rFonts w:hint="default"/>
          <w:color w:val="auto"/>
          <w:highlight w:val="none"/>
        </w:rPr>
      </w:pPr>
    </w:p>
    <w:p w14:paraId="665300A2">
      <w:pPr>
        <w:pStyle w:val="21"/>
        <w:ind w:firstLine="480"/>
        <w:rPr>
          <w:rFonts w:hint="default"/>
          <w:color w:val="auto"/>
          <w:highlight w:val="none"/>
        </w:rPr>
      </w:pPr>
    </w:p>
    <w:p w14:paraId="7EEBAAE5">
      <w:pPr>
        <w:pStyle w:val="21"/>
        <w:ind w:firstLine="480"/>
        <w:rPr>
          <w:rFonts w:hint="default"/>
          <w:color w:val="auto"/>
          <w:highlight w:val="none"/>
        </w:rPr>
      </w:pPr>
      <w:r>
        <w:rPr>
          <w:color w:val="auto"/>
          <w:highlight w:val="none"/>
        </w:rPr>
        <w:t>供应商代表</w:t>
      </w:r>
      <w:r>
        <w:rPr>
          <w:color w:val="auto"/>
          <w:highlight w:val="none"/>
          <w:u w:val="single"/>
        </w:rPr>
        <w:t>（签字）</w:t>
      </w:r>
    </w:p>
    <w:p w14:paraId="6F817804">
      <w:pPr>
        <w:pStyle w:val="21"/>
        <w:ind w:firstLine="480"/>
        <w:rPr>
          <w:rFonts w:hint="default"/>
          <w:color w:val="auto"/>
          <w:highlight w:val="none"/>
        </w:rPr>
      </w:pPr>
      <w:r>
        <w:rPr>
          <w:color w:val="auto"/>
          <w:highlight w:val="none"/>
        </w:rPr>
        <w:t>供应商名称</w:t>
      </w:r>
      <w:r>
        <w:rPr>
          <w:color w:val="auto"/>
          <w:highlight w:val="none"/>
          <w:u w:val="single"/>
        </w:rPr>
        <w:t>（全称并加盖公章）</w:t>
      </w:r>
    </w:p>
    <w:p w14:paraId="5ECFA62B">
      <w:pPr>
        <w:pStyle w:val="21"/>
        <w:ind w:firstLine="480"/>
        <w:rPr>
          <w:rFonts w:hint="default"/>
          <w:color w:val="auto"/>
          <w:highlight w:val="none"/>
        </w:rPr>
      </w:pPr>
      <w:r>
        <w:rPr>
          <w:color w:val="auto"/>
          <w:highlight w:val="none"/>
        </w:rPr>
        <w:t>日期：</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p>
    <w:p w14:paraId="55BEFB95">
      <w:pPr>
        <w:pStyle w:val="21"/>
        <w:rPr>
          <w:rFonts w:hint="default"/>
          <w:color w:val="auto"/>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C593D">
    <w:pPr>
      <w:pStyle w:val="2"/>
      <w:spacing w:line="14" w:lineRule="auto"/>
      <w:rPr>
        <w:sz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F13565">
                          <w:pPr>
                            <w:pStyle w:val="8"/>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BF13565">
                    <w:pPr>
                      <w:pStyle w:val="8"/>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1AD42"/>
    <w:multiLevelType w:val="singleLevel"/>
    <w:tmpl w:val="0C51AD42"/>
    <w:lvl w:ilvl="0" w:tentative="0">
      <w:start w:val="4"/>
      <w:numFmt w:val="decimal"/>
      <w:lvlText w:val="%1."/>
      <w:lvlJc w:val="left"/>
      <w:pPr>
        <w:tabs>
          <w:tab w:val="left" w:pos="312"/>
        </w:tabs>
      </w:pPr>
    </w:lvl>
  </w:abstractNum>
  <w:abstractNum w:abstractNumId="1">
    <w:nsid w:val="2A5A0B03"/>
    <w:multiLevelType w:val="singleLevel"/>
    <w:tmpl w:val="2A5A0B03"/>
    <w:lvl w:ilvl="0" w:tentative="0">
      <w:start w:val="1"/>
      <w:numFmt w:val="decimal"/>
      <w:lvlText w:val="%1."/>
      <w:lvlJc w:val="left"/>
      <w:pPr>
        <w:tabs>
          <w:tab w:val="left" w:pos="312"/>
        </w:tabs>
      </w:pPr>
    </w:lvl>
  </w:abstractNum>
  <w:abstractNum w:abstractNumId="2">
    <w:nsid w:val="64C9A9A4"/>
    <w:multiLevelType w:val="singleLevel"/>
    <w:tmpl w:val="64C9A9A4"/>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0NmNjMGI4MDA1MTcxY2ZmMWE1NzBkZWFkODYifQ=="/>
    <w:docVar w:name="KSO_WPS_MARK_KEY" w:val="6e9c54e0-9cd0-4677-bc31-f7f3a8dd404a"/>
  </w:docVars>
  <w:rsids>
    <w:rsidRoot w:val="53B52B8D"/>
    <w:rsid w:val="00037C3C"/>
    <w:rsid w:val="00072A58"/>
    <w:rsid w:val="00091640"/>
    <w:rsid w:val="000E297A"/>
    <w:rsid w:val="00103897"/>
    <w:rsid w:val="002C6372"/>
    <w:rsid w:val="00407B85"/>
    <w:rsid w:val="00433D09"/>
    <w:rsid w:val="00542B48"/>
    <w:rsid w:val="0057106C"/>
    <w:rsid w:val="00633455"/>
    <w:rsid w:val="009B4A37"/>
    <w:rsid w:val="00A25BFE"/>
    <w:rsid w:val="00B94701"/>
    <w:rsid w:val="00CF5938"/>
    <w:rsid w:val="00D13230"/>
    <w:rsid w:val="00F331FB"/>
    <w:rsid w:val="00F431B9"/>
    <w:rsid w:val="01804EB0"/>
    <w:rsid w:val="01DF79C5"/>
    <w:rsid w:val="03193531"/>
    <w:rsid w:val="035241C7"/>
    <w:rsid w:val="04115E30"/>
    <w:rsid w:val="04B30F3A"/>
    <w:rsid w:val="05B31348"/>
    <w:rsid w:val="05D4686F"/>
    <w:rsid w:val="0700532B"/>
    <w:rsid w:val="073562D9"/>
    <w:rsid w:val="07A85BFB"/>
    <w:rsid w:val="07BC58E4"/>
    <w:rsid w:val="07E028AF"/>
    <w:rsid w:val="08C47915"/>
    <w:rsid w:val="090C1599"/>
    <w:rsid w:val="0969226A"/>
    <w:rsid w:val="09F4422A"/>
    <w:rsid w:val="0A4505E1"/>
    <w:rsid w:val="0B3460FC"/>
    <w:rsid w:val="0B9F4821"/>
    <w:rsid w:val="0C006EB6"/>
    <w:rsid w:val="0C063DA0"/>
    <w:rsid w:val="0C8162A8"/>
    <w:rsid w:val="0CD3342F"/>
    <w:rsid w:val="0D3B3F1D"/>
    <w:rsid w:val="0D4D10A9"/>
    <w:rsid w:val="0D6945E7"/>
    <w:rsid w:val="0DA85D63"/>
    <w:rsid w:val="0DF30354"/>
    <w:rsid w:val="0E1A3B33"/>
    <w:rsid w:val="0E201A6D"/>
    <w:rsid w:val="0E484B44"/>
    <w:rsid w:val="0E7F7813"/>
    <w:rsid w:val="0F0F5662"/>
    <w:rsid w:val="0F3F2E0D"/>
    <w:rsid w:val="10280789"/>
    <w:rsid w:val="102B64CB"/>
    <w:rsid w:val="10A1053B"/>
    <w:rsid w:val="10E579BD"/>
    <w:rsid w:val="116D2D56"/>
    <w:rsid w:val="119B1137"/>
    <w:rsid w:val="121F3E0E"/>
    <w:rsid w:val="131A66C1"/>
    <w:rsid w:val="138C54D3"/>
    <w:rsid w:val="13A91BE1"/>
    <w:rsid w:val="13ED7CA3"/>
    <w:rsid w:val="14E51FD5"/>
    <w:rsid w:val="14EF7B12"/>
    <w:rsid w:val="150E5709"/>
    <w:rsid w:val="153876C0"/>
    <w:rsid w:val="154F428B"/>
    <w:rsid w:val="159C693F"/>
    <w:rsid w:val="15F31839"/>
    <w:rsid w:val="160C28FB"/>
    <w:rsid w:val="163A1216"/>
    <w:rsid w:val="177469AA"/>
    <w:rsid w:val="177F50ED"/>
    <w:rsid w:val="17814A83"/>
    <w:rsid w:val="1808055F"/>
    <w:rsid w:val="188E5849"/>
    <w:rsid w:val="18AC1CDC"/>
    <w:rsid w:val="18D72D4C"/>
    <w:rsid w:val="18FC6CAB"/>
    <w:rsid w:val="190A1374"/>
    <w:rsid w:val="192166BD"/>
    <w:rsid w:val="198A4263"/>
    <w:rsid w:val="19902325"/>
    <w:rsid w:val="19F91CA2"/>
    <w:rsid w:val="1A360545"/>
    <w:rsid w:val="1A4C776A"/>
    <w:rsid w:val="1ABC48F0"/>
    <w:rsid w:val="1AC84654"/>
    <w:rsid w:val="1AFC6044"/>
    <w:rsid w:val="1B6A154A"/>
    <w:rsid w:val="1B6A60FA"/>
    <w:rsid w:val="1B776A68"/>
    <w:rsid w:val="1C227ED2"/>
    <w:rsid w:val="1CBC1A5B"/>
    <w:rsid w:val="1CD203FA"/>
    <w:rsid w:val="1CE27F12"/>
    <w:rsid w:val="1CEC0D90"/>
    <w:rsid w:val="1CF540E9"/>
    <w:rsid w:val="1D3C3AC6"/>
    <w:rsid w:val="1D5A3F4C"/>
    <w:rsid w:val="1D5F6F2F"/>
    <w:rsid w:val="1D61352C"/>
    <w:rsid w:val="1DBE097F"/>
    <w:rsid w:val="1DE9774F"/>
    <w:rsid w:val="1E7036AE"/>
    <w:rsid w:val="1F1D16D5"/>
    <w:rsid w:val="1F6410B2"/>
    <w:rsid w:val="1FA92F69"/>
    <w:rsid w:val="1FBE41A9"/>
    <w:rsid w:val="200C59D1"/>
    <w:rsid w:val="20A57BD4"/>
    <w:rsid w:val="20E612BD"/>
    <w:rsid w:val="2119509B"/>
    <w:rsid w:val="21221225"/>
    <w:rsid w:val="215869F4"/>
    <w:rsid w:val="21A52D76"/>
    <w:rsid w:val="21AF1544"/>
    <w:rsid w:val="21E62252"/>
    <w:rsid w:val="228A4864"/>
    <w:rsid w:val="23977CA8"/>
    <w:rsid w:val="25A71CF8"/>
    <w:rsid w:val="260C21FA"/>
    <w:rsid w:val="26DD7F6F"/>
    <w:rsid w:val="27BC3A50"/>
    <w:rsid w:val="28960AB2"/>
    <w:rsid w:val="28F2772E"/>
    <w:rsid w:val="292C2C40"/>
    <w:rsid w:val="29714CA5"/>
    <w:rsid w:val="29865A8F"/>
    <w:rsid w:val="299D5F39"/>
    <w:rsid w:val="2A143D63"/>
    <w:rsid w:val="2A485355"/>
    <w:rsid w:val="2B996587"/>
    <w:rsid w:val="2C6502F6"/>
    <w:rsid w:val="2C82428F"/>
    <w:rsid w:val="2C933739"/>
    <w:rsid w:val="2E2465DC"/>
    <w:rsid w:val="2E4B1DBB"/>
    <w:rsid w:val="2EE16E61"/>
    <w:rsid w:val="2F3C7955"/>
    <w:rsid w:val="2F5354EF"/>
    <w:rsid w:val="2F7E3ACA"/>
    <w:rsid w:val="2FA10558"/>
    <w:rsid w:val="2FAB1FB8"/>
    <w:rsid w:val="2FAC1422"/>
    <w:rsid w:val="30330D58"/>
    <w:rsid w:val="31126BC0"/>
    <w:rsid w:val="312F1C50"/>
    <w:rsid w:val="31315BA7"/>
    <w:rsid w:val="3310712F"/>
    <w:rsid w:val="338B2C59"/>
    <w:rsid w:val="33BD38B6"/>
    <w:rsid w:val="34390907"/>
    <w:rsid w:val="343E5F1E"/>
    <w:rsid w:val="356A4585"/>
    <w:rsid w:val="360D204B"/>
    <w:rsid w:val="36431890"/>
    <w:rsid w:val="36781FA6"/>
    <w:rsid w:val="36F756C9"/>
    <w:rsid w:val="37EA2D93"/>
    <w:rsid w:val="380354B4"/>
    <w:rsid w:val="38AA6EBD"/>
    <w:rsid w:val="38E106CE"/>
    <w:rsid w:val="393618B9"/>
    <w:rsid w:val="399D4493"/>
    <w:rsid w:val="39B20F40"/>
    <w:rsid w:val="39EE1ACD"/>
    <w:rsid w:val="39FB71E9"/>
    <w:rsid w:val="39FC21BB"/>
    <w:rsid w:val="3A7B57D6"/>
    <w:rsid w:val="3AC7034A"/>
    <w:rsid w:val="3ACA050B"/>
    <w:rsid w:val="3AF92B9E"/>
    <w:rsid w:val="3B1503C1"/>
    <w:rsid w:val="3BAE2282"/>
    <w:rsid w:val="3C795D45"/>
    <w:rsid w:val="3CAF1767"/>
    <w:rsid w:val="3D3141E2"/>
    <w:rsid w:val="3D793B23"/>
    <w:rsid w:val="3D964ADC"/>
    <w:rsid w:val="3D9F17DB"/>
    <w:rsid w:val="3E047890"/>
    <w:rsid w:val="3EBC460F"/>
    <w:rsid w:val="3F2B709E"/>
    <w:rsid w:val="3F9F6F85"/>
    <w:rsid w:val="3FC75019"/>
    <w:rsid w:val="418C6C12"/>
    <w:rsid w:val="41AE46E3"/>
    <w:rsid w:val="41D5476D"/>
    <w:rsid w:val="41EB55FA"/>
    <w:rsid w:val="421C3673"/>
    <w:rsid w:val="429F5DD9"/>
    <w:rsid w:val="43757F79"/>
    <w:rsid w:val="43817D00"/>
    <w:rsid w:val="43963680"/>
    <w:rsid w:val="43C755E8"/>
    <w:rsid w:val="43D06BB9"/>
    <w:rsid w:val="440E3C10"/>
    <w:rsid w:val="447D039C"/>
    <w:rsid w:val="449B7255"/>
    <w:rsid w:val="44D34460"/>
    <w:rsid w:val="4550228F"/>
    <w:rsid w:val="45D87F80"/>
    <w:rsid w:val="462E638F"/>
    <w:rsid w:val="4654337F"/>
    <w:rsid w:val="46B842BF"/>
    <w:rsid w:val="46CC73B9"/>
    <w:rsid w:val="46D36999"/>
    <w:rsid w:val="46FC404B"/>
    <w:rsid w:val="47A53E92"/>
    <w:rsid w:val="47CD78CD"/>
    <w:rsid w:val="47E403E3"/>
    <w:rsid w:val="47F470D2"/>
    <w:rsid w:val="48153C8D"/>
    <w:rsid w:val="483B526F"/>
    <w:rsid w:val="488366FC"/>
    <w:rsid w:val="49532700"/>
    <w:rsid w:val="49D05807"/>
    <w:rsid w:val="49D24CE6"/>
    <w:rsid w:val="4A2319E6"/>
    <w:rsid w:val="4A474C35"/>
    <w:rsid w:val="4AD73E2E"/>
    <w:rsid w:val="4ADC2719"/>
    <w:rsid w:val="4AE77086"/>
    <w:rsid w:val="4B1067E7"/>
    <w:rsid w:val="4B2D5682"/>
    <w:rsid w:val="4B693428"/>
    <w:rsid w:val="4B6975B1"/>
    <w:rsid w:val="4B713CC9"/>
    <w:rsid w:val="4BBF129A"/>
    <w:rsid w:val="4BE62CCB"/>
    <w:rsid w:val="4BF155E7"/>
    <w:rsid w:val="4C63256E"/>
    <w:rsid w:val="4CC0351C"/>
    <w:rsid w:val="4D0C5D8F"/>
    <w:rsid w:val="4D46221E"/>
    <w:rsid w:val="4DC86B2C"/>
    <w:rsid w:val="4EF84ED0"/>
    <w:rsid w:val="4F2B762F"/>
    <w:rsid w:val="4F574797"/>
    <w:rsid w:val="4F710AFD"/>
    <w:rsid w:val="4FC11D5D"/>
    <w:rsid w:val="4FCE7CFE"/>
    <w:rsid w:val="507C59AC"/>
    <w:rsid w:val="50AA076B"/>
    <w:rsid w:val="5100482F"/>
    <w:rsid w:val="51220301"/>
    <w:rsid w:val="51A258E6"/>
    <w:rsid w:val="51ED6B61"/>
    <w:rsid w:val="53004672"/>
    <w:rsid w:val="532A054E"/>
    <w:rsid w:val="53B52B8D"/>
    <w:rsid w:val="53BF62DB"/>
    <w:rsid w:val="54B944EB"/>
    <w:rsid w:val="55711857"/>
    <w:rsid w:val="559B2D78"/>
    <w:rsid w:val="55A734CB"/>
    <w:rsid w:val="56680EAC"/>
    <w:rsid w:val="5683566C"/>
    <w:rsid w:val="5689096C"/>
    <w:rsid w:val="56FE536D"/>
    <w:rsid w:val="589D2963"/>
    <w:rsid w:val="58D75E75"/>
    <w:rsid w:val="596F4300"/>
    <w:rsid w:val="59E813DA"/>
    <w:rsid w:val="5A4F7527"/>
    <w:rsid w:val="5A843DDB"/>
    <w:rsid w:val="5B7C2D04"/>
    <w:rsid w:val="5BDB7004"/>
    <w:rsid w:val="5C7F47B1"/>
    <w:rsid w:val="5CFD261B"/>
    <w:rsid w:val="5D731EE5"/>
    <w:rsid w:val="5DBA0B50"/>
    <w:rsid w:val="5DCB3ACF"/>
    <w:rsid w:val="5DD308A9"/>
    <w:rsid w:val="5F5C69BF"/>
    <w:rsid w:val="5F6146EB"/>
    <w:rsid w:val="5F726FDE"/>
    <w:rsid w:val="5FB05672"/>
    <w:rsid w:val="5FB81BA7"/>
    <w:rsid w:val="5FC020F1"/>
    <w:rsid w:val="6045400C"/>
    <w:rsid w:val="60527597"/>
    <w:rsid w:val="612B1454"/>
    <w:rsid w:val="61593521"/>
    <w:rsid w:val="61A574BB"/>
    <w:rsid w:val="620B7318"/>
    <w:rsid w:val="62126170"/>
    <w:rsid w:val="62131E24"/>
    <w:rsid w:val="62B72874"/>
    <w:rsid w:val="6315416A"/>
    <w:rsid w:val="63EC441A"/>
    <w:rsid w:val="63F94D40"/>
    <w:rsid w:val="63FC70D8"/>
    <w:rsid w:val="63FF0976"/>
    <w:rsid w:val="6466261F"/>
    <w:rsid w:val="64773FF2"/>
    <w:rsid w:val="6660394E"/>
    <w:rsid w:val="667E5B82"/>
    <w:rsid w:val="669B6D02"/>
    <w:rsid w:val="66EF5EA7"/>
    <w:rsid w:val="673B6C08"/>
    <w:rsid w:val="67DE01DC"/>
    <w:rsid w:val="68963CC5"/>
    <w:rsid w:val="68A82BED"/>
    <w:rsid w:val="69557AC5"/>
    <w:rsid w:val="697E21D5"/>
    <w:rsid w:val="69A71894"/>
    <w:rsid w:val="69BA77E1"/>
    <w:rsid w:val="69E77EE2"/>
    <w:rsid w:val="69EC54F9"/>
    <w:rsid w:val="6A505A87"/>
    <w:rsid w:val="6A7D43A3"/>
    <w:rsid w:val="6AB97AD1"/>
    <w:rsid w:val="6AF514DF"/>
    <w:rsid w:val="6B19231D"/>
    <w:rsid w:val="6B252A70"/>
    <w:rsid w:val="6BC4672D"/>
    <w:rsid w:val="6BCC41D4"/>
    <w:rsid w:val="6BFF7765"/>
    <w:rsid w:val="6C300DB3"/>
    <w:rsid w:val="6C494E84"/>
    <w:rsid w:val="6C6D79A3"/>
    <w:rsid w:val="6D287521"/>
    <w:rsid w:val="6D2F2549"/>
    <w:rsid w:val="6D316749"/>
    <w:rsid w:val="6D533DE0"/>
    <w:rsid w:val="6D657A9C"/>
    <w:rsid w:val="6D6B6960"/>
    <w:rsid w:val="6E62679B"/>
    <w:rsid w:val="6EAD5100"/>
    <w:rsid w:val="6EB72579"/>
    <w:rsid w:val="6F5B1156"/>
    <w:rsid w:val="6FA348AB"/>
    <w:rsid w:val="70141305"/>
    <w:rsid w:val="70A42689"/>
    <w:rsid w:val="70BA1EAD"/>
    <w:rsid w:val="70F96E79"/>
    <w:rsid w:val="70FE448F"/>
    <w:rsid w:val="716503EF"/>
    <w:rsid w:val="7247363A"/>
    <w:rsid w:val="72A7258E"/>
    <w:rsid w:val="72A942FE"/>
    <w:rsid w:val="731735E6"/>
    <w:rsid w:val="73221F8B"/>
    <w:rsid w:val="73C625B0"/>
    <w:rsid w:val="73D03795"/>
    <w:rsid w:val="74C432FA"/>
    <w:rsid w:val="74EF2C6E"/>
    <w:rsid w:val="75143E55"/>
    <w:rsid w:val="75267B11"/>
    <w:rsid w:val="75ED4AD2"/>
    <w:rsid w:val="765608C9"/>
    <w:rsid w:val="76B4739E"/>
    <w:rsid w:val="76E13C04"/>
    <w:rsid w:val="77764021"/>
    <w:rsid w:val="777D1E86"/>
    <w:rsid w:val="77892CB3"/>
    <w:rsid w:val="778C3E77"/>
    <w:rsid w:val="77F79321"/>
    <w:rsid w:val="785F5258"/>
    <w:rsid w:val="78654DF4"/>
    <w:rsid w:val="788C779E"/>
    <w:rsid w:val="78C34787"/>
    <w:rsid w:val="78E026CC"/>
    <w:rsid w:val="795E25E7"/>
    <w:rsid w:val="79652BD2"/>
    <w:rsid w:val="79B854AF"/>
    <w:rsid w:val="79C30024"/>
    <w:rsid w:val="7A17211E"/>
    <w:rsid w:val="7A36118F"/>
    <w:rsid w:val="7A4822D7"/>
    <w:rsid w:val="7AE5221C"/>
    <w:rsid w:val="7B0F32F8"/>
    <w:rsid w:val="7B364826"/>
    <w:rsid w:val="7B784E3E"/>
    <w:rsid w:val="7B9B5685"/>
    <w:rsid w:val="7BB74B3B"/>
    <w:rsid w:val="7BEE611A"/>
    <w:rsid w:val="7EBE525E"/>
    <w:rsid w:val="7F9F6E3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360" w:after="360" w:line="360" w:lineRule="auto"/>
      <w:outlineLvl w:val="1"/>
    </w:pPr>
    <w:rPr>
      <w:rFonts w:ascii="Arial" w:hAnsi="Arial" w:cs="Arial"/>
      <w:b/>
      <w:color w:val="000000"/>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5">
    <w:name w:val="Normal Indent"/>
    <w:basedOn w:val="1"/>
    <w:qFormat/>
    <w:uiPriority w:val="0"/>
    <w:pPr>
      <w:ind w:firstLine="420"/>
    </w:pPr>
  </w:style>
  <w:style w:type="paragraph" w:styleId="6">
    <w:name w:val="Body Text Indent"/>
    <w:basedOn w:val="1"/>
    <w:qFormat/>
    <w:uiPriority w:val="0"/>
    <w:pPr>
      <w:spacing w:line="380" w:lineRule="exact"/>
      <w:ind w:firstLine="480"/>
    </w:pPr>
    <w:rPr>
      <w:rFonts w:eastAsia="方正书宋简体"/>
      <w:szCs w:val="20"/>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pPr>
      <w:tabs>
        <w:tab w:val="left" w:pos="720"/>
      </w:tabs>
      <w:spacing w:line="480" w:lineRule="exact"/>
      <w:jc w:val="center"/>
    </w:pPr>
    <w:rPr>
      <w:rFonts w:ascii="宋体" w:hAnsi="Times New Roman" w:eastAsia="宋体" w:cs="Times New Roman"/>
      <w:b/>
      <w:bCs/>
      <w:sz w:val="28"/>
      <w:szCs w:val="28"/>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1"/>
    <w:qFormat/>
    <w:uiPriority w:val="0"/>
    <w:pPr>
      <w:ind w:firstLine="420" w:firstLineChars="100"/>
    </w:pPr>
  </w:style>
  <w:style w:type="paragraph" w:styleId="13">
    <w:name w:val="Body Text First Indent 2"/>
    <w:basedOn w:val="6"/>
    <w:qFormat/>
    <w:uiPriority w:val="99"/>
    <w:pPr>
      <w:ind w:firstLine="420" w:firstLineChars="200"/>
    </w:pPr>
    <w:rPr>
      <w:sz w:val="28"/>
      <w:szCs w:val="28"/>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paragraph" w:customStyle="1" w:styleId="18">
    <w:name w:val="Fließtext"/>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8"/>
      <w:sz w:val="21"/>
      <w:szCs w:val="20"/>
      <w:lang w:val="en-US" w:eastAsia="zh-CN" w:bidi="ar-SA"/>
    </w:rPr>
  </w:style>
  <w:style w:type="paragraph" w:customStyle="1" w:styleId="19">
    <w:name w:val="*正文"/>
    <w:basedOn w:val="1"/>
    <w:qFormat/>
    <w:uiPriority w:val="0"/>
    <w:pPr>
      <w:spacing w:line="360" w:lineRule="auto"/>
      <w:ind w:firstLine="480"/>
    </w:pPr>
    <w:rPr>
      <w:rFonts w:cs="仿宋_GB2312"/>
      <w:sz w:val="24"/>
      <w:szCs w:val="24"/>
    </w:rPr>
  </w:style>
  <w:style w:type="paragraph" w:customStyle="1" w:styleId="20">
    <w:name w:val="Default"/>
    <w:unhideWhenUsed/>
    <w:qFormat/>
    <w:uiPriority w:val="99"/>
    <w:pPr>
      <w:widowControl w:val="0"/>
      <w:autoSpaceDE w:val="0"/>
      <w:autoSpaceDN w:val="0"/>
      <w:adjustRightInd w:val="0"/>
      <w:spacing w:after="200" w:line="276" w:lineRule="auto"/>
    </w:pPr>
    <w:rPr>
      <w:rFonts w:hint="eastAsia" w:ascii="微软雅黑" w:hAnsi="微软雅黑" w:eastAsia="微软雅黑" w:cs="Times New Roman"/>
      <w:color w:val="000000"/>
      <w:sz w:val="24"/>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CN" w:bidi="ar-SA"/>
    </w:rPr>
  </w:style>
  <w:style w:type="paragraph" w:customStyle="1" w:styleId="22">
    <w:name w:val="样式 首行缩进:  2 字符"/>
    <w:basedOn w:val="1"/>
    <w:qFormat/>
    <w:uiPriority w:val="99"/>
    <w:pPr>
      <w:ind w:firstLine="560"/>
    </w:pPr>
    <w:rPr>
      <w:rFonts w:eastAsia="仿宋_GB2312"/>
      <w:sz w:val="24"/>
      <w:szCs w:val="24"/>
    </w:rPr>
  </w:style>
  <w:style w:type="paragraph" w:customStyle="1" w:styleId="23">
    <w:name w:val="样式3"/>
    <w:basedOn w:val="7"/>
    <w:qFormat/>
    <w:uiPriority w:val="0"/>
    <w:pPr>
      <w:spacing w:line="0" w:lineRule="atLeast"/>
      <w:outlineLvl w:val="0"/>
    </w:pPr>
    <w:rPr>
      <w:sz w:val="28"/>
    </w:rPr>
  </w:style>
  <w:style w:type="character" w:customStyle="1" w:styleId="24">
    <w:name w:val="font11"/>
    <w:basedOn w:val="16"/>
    <w:qFormat/>
    <w:uiPriority w:val="0"/>
    <w:rPr>
      <w:rFonts w:hint="eastAsia" w:ascii="宋体" w:hAnsi="宋体" w:eastAsia="宋体" w:cs="宋体"/>
      <w:color w:val="000000"/>
      <w:sz w:val="22"/>
      <w:szCs w:val="22"/>
      <w:u w:val="none"/>
    </w:rPr>
  </w:style>
  <w:style w:type="character" w:customStyle="1" w:styleId="25">
    <w:name w:val="font31"/>
    <w:basedOn w:val="16"/>
    <w:qFormat/>
    <w:uiPriority w:val="0"/>
    <w:rPr>
      <w:rFonts w:hint="eastAsia" w:ascii="宋体" w:hAnsi="宋体" w:eastAsia="宋体" w:cs="宋体"/>
      <w:b/>
      <w:bCs/>
      <w:color w:val="000000"/>
      <w:sz w:val="22"/>
      <w:szCs w:val="22"/>
      <w:u w:val="none"/>
    </w:rPr>
  </w:style>
  <w:style w:type="character" w:customStyle="1" w:styleId="26">
    <w:name w:val="font71"/>
    <w:basedOn w:val="16"/>
    <w:qFormat/>
    <w:uiPriority w:val="0"/>
    <w:rPr>
      <w:rFonts w:hint="eastAsia" w:ascii="宋体" w:hAnsi="宋体" w:eastAsia="宋体" w:cs="宋体"/>
      <w:color w:val="000000"/>
      <w:sz w:val="22"/>
      <w:szCs w:val="22"/>
      <w:u w:val="none"/>
    </w:rPr>
  </w:style>
  <w:style w:type="character" w:customStyle="1" w:styleId="27">
    <w:name w:val="font141"/>
    <w:basedOn w:val="16"/>
    <w:qFormat/>
    <w:uiPriority w:val="0"/>
    <w:rPr>
      <w:rFonts w:hint="eastAsia" w:ascii="宋体" w:hAnsi="宋体" w:eastAsia="宋体" w:cs="宋体"/>
      <w:color w:val="FF0000"/>
      <w:sz w:val="22"/>
      <w:szCs w:val="22"/>
      <w:u w:val="none"/>
    </w:rPr>
  </w:style>
  <w:style w:type="character" w:customStyle="1" w:styleId="28">
    <w:name w:val="font81"/>
    <w:basedOn w:val="16"/>
    <w:qFormat/>
    <w:uiPriority w:val="0"/>
    <w:rPr>
      <w:rFonts w:hint="eastAsia" w:ascii="宋体" w:hAnsi="宋体" w:eastAsia="宋体" w:cs="宋体"/>
      <w:color w:val="000000"/>
      <w:sz w:val="18"/>
      <w:szCs w:val="18"/>
      <w:u w:val="none"/>
    </w:rPr>
  </w:style>
  <w:style w:type="character" w:customStyle="1" w:styleId="29">
    <w:name w:val="font151"/>
    <w:basedOn w:val="16"/>
    <w:qFormat/>
    <w:uiPriority w:val="0"/>
    <w:rPr>
      <w:rFonts w:hint="eastAsia" w:ascii="宋体" w:hAnsi="宋体" w:eastAsia="宋体" w:cs="宋体"/>
      <w:color w:val="FF0000"/>
      <w:sz w:val="18"/>
      <w:szCs w:val="18"/>
      <w:u w:val="none"/>
    </w:rPr>
  </w:style>
  <w:style w:type="character" w:customStyle="1" w:styleId="30">
    <w:name w:val="font161"/>
    <w:basedOn w:val="16"/>
    <w:qFormat/>
    <w:uiPriority w:val="0"/>
    <w:rPr>
      <w:rFonts w:hint="default" w:ascii="Times New Roman" w:hAnsi="Times New Roman" w:cs="Times New Roman"/>
      <w:color w:val="FF0000"/>
      <w:sz w:val="18"/>
      <w:szCs w:val="18"/>
      <w:u w:val="none"/>
    </w:rPr>
  </w:style>
  <w:style w:type="character" w:customStyle="1" w:styleId="31">
    <w:name w:val="font91"/>
    <w:basedOn w:val="16"/>
    <w:qFormat/>
    <w:uiPriority w:val="0"/>
    <w:rPr>
      <w:rFonts w:hint="eastAsia" w:ascii="宋体" w:hAnsi="宋体" w:eastAsia="宋体" w:cs="宋体"/>
      <w:color w:val="000000"/>
      <w:sz w:val="18"/>
      <w:szCs w:val="18"/>
      <w:u w:val="none"/>
    </w:rPr>
  </w:style>
  <w:style w:type="character" w:customStyle="1" w:styleId="32">
    <w:name w:val="font101"/>
    <w:basedOn w:val="16"/>
    <w:qFormat/>
    <w:uiPriority w:val="0"/>
    <w:rPr>
      <w:rFonts w:hint="eastAsia" w:ascii="宋体" w:hAnsi="宋体" w:eastAsia="宋体" w:cs="宋体"/>
      <w:color w:val="000000"/>
      <w:sz w:val="18"/>
      <w:szCs w:val="18"/>
      <w:u w:val="none"/>
    </w:rPr>
  </w:style>
  <w:style w:type="paragraph" w:customStyle="1" w:styleId="33">
    <w:name w:val="正文_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缩进_1"/>
    <w:qFormat/>
    <w:uiPriority w:val="99"/>
    <w:pPr>
      <w:widowControl/>
      <w:ind w:firstLine="420"/>
      <w:jc w:val="left"/>
    </w:pPr>
    <w:rPr>
      <w:rFonts w:ascii="Times New Roman" w:hAnsi="Times New Roman" w:eastAsia="宋体" w:cs="Times New Roman"/>
      <w:kern w:val="2"/>
      <w:sz w:val="20"/>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4281</Words>
  <Characters>4514</Characters>
  <Lines>376</Lines>
  <Paragraphs>106</Paragraphs>
  <TotalTime>1</TotalTime>
  <ScaleCrop>false</ScaleCrop>
  <LinksUpToDate>false</LinksUpToDate>
  <CharactersWithSpaces>4539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cp:lastPrinted>2025-10-02T03:23:00Z</cp:lastPrinted>
  <dcterms:modified xsi:type="dcterms:W3CDTF">2025-10-28T09:40:33Z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D75642DC64AF4D2994AA0122455249A1_13</vt:lpwstr>
  </property>
  <property fmtid="{D5CDD505-2E9C-101B-9397-08002B2CF9AE}" pid="4" name="KSOTemplateDocerSaveRecord">
    <vt:lpwstr>eyJoZGlkIjoiMDlkMzA0NmNjMGI4MDA1MTcxY2ZmMWE1NzBkZWFkODYiLCJ1c2VySWQiOiI0MzkxMTcyMTEifQ==</vt:lpwstr>
  </property>
</Properties>
</file>