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both"/>
        <w:textAlignment w:val="baseline"/>
        <w:rPr>
          <w:rFonts w:ascii="å®‹ä½“" w:hAnsi="å®‹ä½“" w:eastAsia="å®‹ä½“" w:cs="å®‹ä½“"/>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color="090000" w:fill="FFFFFF"/>
          <w:lang w:val="en-US" w:eastAsia="zh-CN"/>
        </w:rPr>
        <w:t>附件</w:t>
      </w:r>
      <w:r>
        <w:rPr>
          <w:rFonts w:hint="eastAsia" w:ascii="黑体" w:hAnsi="宋体" w:eastAsia="黑体" w:cs="黑体"/>
          <w:i w:val="0"/>
          <w:iCs w:val="0"/>
          <w:caps w:val="0"/>
          <w:color w:val="000000"/>
          <w:spacing w:val="0"/>
          <w:kern w:val="0"/>
          <w:sz w:val="32"/>
          <w:szCs w:val="32"/>
          <w:shd w:val="clear" w:color="090000" w:fill="FFFFFF"/>
          <w:lang w:val="en-US" w:eastAsia="zh-CN"/>
        </w:rPr>
        <w:t>1</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center"/>
        <w:textAlignment w:val="baseline"/>
        <w:rPr>
          <w:rFonts w:hint="default" w:ascii="å®‹ä½“" w:hAnsi="å®‹ä½“" w:eastAsia="å®‹ä½“" w:cs="å®‹ä½“"/>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shd w:val="clear" w:color="090000" w:fill="FFFFFF"/>
          <w:lang w:val="en-US" w:eastAsia="zh-CN"/>
        </w:rPr>
        <w:t>证明事项告知承诺书</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center"/>
        <w:textAlignment w:val="baseline"/>
        <w:rPr>
          <w:rFonts w:hint="default" w:ascii="å®‹ä½“" w:hAnsi="å®‹ä½“" w:eastAsia="å®‹ä½“" w:cs="å®‹ä½“"/>
          <w:i w:val="0"/>
          <w:iCs w:val="0"/>
          <w:caps w:val="0"/>
          <w:color w:val="000000"/>
          <w:spacing w:val="0"/>
          <w:sz w:val="24"/>
          <w:szCs w:val="24"/>
        </w:rPr>
      </w:pPr>
      <w:r>
        <w:rPr>
          <w:rFonts w:ascii="仿宋_GB2312" w:hAnsi="å®‹ä½“" w:eastAsia="仿宋_GB2312" w:cs="仿宋_GB2312"/>
          <w:i w:val="0"/>
          <w:iCs w:val="0"/>
          <w:caps w:val="0"/>
          <w:color w:val="000000"/>
          <w:spacing w:val="0"/>
          <w:kern w:val="0"/>
          <w:sz w:val="32"/>
          <w:szCs w:val="32"/>
          <w:shd w:val="clear" w:color="090000" w:fill="FFFFFF"/>
          <w:lang w:val="en-US" w:eastAsia="zh-CN"/>
        </w:rPr>
        <w:t>（此为参考范本，各行政机关应根据自身实际进行调整）</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一、基本信息</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ascii="楷体_GB2312" w:hAnsi="å®‹ä½“" w:eastAsia="楷体_GB2312" w:cs="楷体_GB2312"/>
          <w:b w:val="0"/>
          <w:bCs w:val="0"/>
          <w:i w:val="0"/>
          <w:iCs w:val="0"/>
          <w:caps w:val="0"/>
          <w:color w:val="000000"/>
          <w:spacing w:val="0"/>
          <w:kern w:val="0"/>
          <w:sz w:val="32"/>
          <w:szCs w:val="32"/>
          <w:shd w:val="clear" w:color="0B0000" w:fill="FFFFFF"/>
          <w:lang w:val="en-US" w:eastAsia="zh-CN"/>
        </w:rPr>
        <w:t>（一）申请人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姓名（自然人）：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证件类型:                证件编号: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联系方式：             通讯地址：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名称（法人、非法人组织）：</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组织机构代码：       法定代表人（负责人）：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注册登记地址：       送达地址：</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代理人身份信息及联系方式：</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（二）行政机关</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名称:        </w:t>
      </w:r>
      <w:r>
        <w:rPr>
          <w:rFonts w:hint="eastAsia" w:ascii="宋体" w:hAnsi="宋体" w:eastAsia="宋体" w:cs="宋体"/>
          <w:i w:val="0"/>
          <w:iCs w:val="0"/>
          <w:caps w:val="0"/>
          <w:color w:val="000000"/>
          <w:spacing w:val="0"/>
          <w:kern w:val="0"/>
          <w:sz w:val="32"/>
          <w:szCs w:val="32"/>
          <w:shd w:val="clear" w:color="090000" w:fill="FFFFFF"/>
          <w:lang w:val="en-US" w:eastAsia="zh-CN"/>
        </w:rPr>
        <w:t xml:space="preserve">       </w:t>
      </w: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r>
        <w:rPr>
          <w:rFonts w:hint="eastAsia" w:ascii="宋体" w:hAnsi="宋体" w:eastAsia="宋体" w:cs="宋体"/>
          <w:i w:val="0"/>
          <w:iCs w:val="0"/>
          <w:caps w:val="0"/>
          <w:color w:val="000000"/>
          <w:spacing w:val="0"/>
          <w:kern w:val="0"/>
          <w:sz w:val="32"/>
          <w:szCs w:val="32"/>
          <w:shd w:val="clear" w:color="090000" w:fill="FFFFFF"/>
          <w:lang w:val="en-US" w:eastAsia="zh-CN"/>
        </w:rPr>
        <w:t> </w:t>
      </w: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联系方式: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二、行政机关告知</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（一）政务服务事项名称</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（二）证明事项名称</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（三）设定证明的依据</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（四）证明的内容</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（五）告知承诺适用对象</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本证明事项申请人可自主选择是否采用告知承诺替代证明，申请人不愿承诺或无法承诺的，应当提交规定的证明材料。</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（六）承诺的方式</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本证明事项采用书面承诺方式，申请人愿意作出承诺的，应当向行政机关提交签字（盖章）后的告知承诺书原件。</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（七）承诺的效力</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申请人书面承诺已经符合告知的条件、要求，并愿意承担不实承诺的法律责任后，行政机关不再索要有关证明而依据书面承诺办理相关事项。</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（八）不实承诺的责任</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对执意隐瞒真实情况、提供虚假承诺办理有关事项的，依法作出如下处理：</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三、申请人承诺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申请人现作出下列承诺: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（一）已经知晓行政机关告知的全部内容；</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（二）自身已符合行政机关告知的条件、要求，具体是:</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（三）愿意承担不实承诺的法律责任;</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（四）本人同意行政机关可采取以下方式核查:</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本人愿意配合行政机关的调查、核查、核验。</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（五）本告知承诺文书中填写的基本信息真实、准确;</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（六）上述承诺是申请人真实的意思表示。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行政机关(公章):             申请人签字（公章）</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3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日期:                               日期: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(本文书一式两份，行政机关与申请人各执一份。)</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eastAsia" w:ascii="仿宋_GB2312" w:hAnsi="å®‹ä½“" w:eastAsia="仿宋_GB2312" w:cs="仿宋_GB2312"/>
          <w:i w:val="0"/>
          <w:iCs w:val="0"/>
          <w:caps w:val="0"/>
          <w:color w:val="000000"/>
          <w:spacing w:val="0"/>
          <w:kern w:val="0"/>
          <w:sz w:val="21"/>
          <w:szCs w:val="21"/>
          <w:shd w:val="clear" w:color="090000" w:fill="FFFFFF"/>
          <w:lang w:val="en-US" w:eastAsia="zh-CN"/>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420"/>
        <w:jc w:val="both"/>
        <w:textAlignment w:val="baseline"/>
        <w:rPr>
          <w:rFonts w:hint="default" w:ascii="仿宋_GB2312" w:hAnsi="å®‹ä½“" w:eastAsia="仿宋_GB2312" w:cs="仿宋_GB2312"/>
          <w:i w:val="0"/>
          <w:iCs w:val="0"/>
          <w:caps w:val="0"/>
          <w:color w:val="000000"/>
          <w:spacing w:val="0"/>
          <w:kern w:val="0"/>
          <w:sz w:val="21"/>
          <w:szCs w:val="21"/>
          <w:shd w:val="clear" w:color="090000" w:fill="FFFFFF"/>
          <w:lang w:val="en-US" w:eastAsia="zh-CN"/>
        </w:rPr>
      </w:pP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right="0"/>
        <w:jc w:val="both"/>
        <w:textAlignment w:val="baseline"/>
        <w:rPr>
          <w:rFonts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21"/>
          <w:szCs w:val="21"/>
          <w:shd w:val="clear" w:color="090000" w:fill="FFFFFF"/>
          <w:lang w:val="en-US" w:eastAsia="zh-CN"/>
        </w:rPr>
        <w:t> </w:t>
      </w:r>
      <w:r>
        <w:rPr>
          <w:rFonts w:ascii="黑体" w:hAnsi="宋体" w:eastAsia="黑体" w:cs="黑体"/>
          <w:i w:val="0"/>
          <w:iCs w:val="0"/>
          <w:caps w:val="0"/>
          <w:color w:val="000000"/>
          <w:spacing w:val="0"/>
          <w:kern w:val="0"/>
          <w:sz w:val="32"/>
          <w:szCs w:val="32"/>
          <w:shd w:val="clear" w:color="090000" w:fill="FFFFFF"/>
          <w:lang w:val="en-US" w:eastAsia="zh-CN"/>
        </w:rPr>
        <w:t>附件</w:t>
      </w:r>
      <w:r>
        <w:rPr>
          <w:rFonts w:hint="eastAsia" w:ascii="黑体" w:hAnsi="宋体" w:eastAsia="黑体" w:cs="黑体"/>
          <w:i w:val="0"/>
          <w:iCs w:val="0"/>
          <w:caps w:val="0"/>
          <w:color w:val="000000"/>
          <w:spacing w:val="0"/>
          <w:kern w:val="0"/>
          <w:sz w:val="32"/>
          <w:szCs w:val="32"/>
          <w:shd w:val="clear" w:color="090000" w:fill="FFFFFF"/>
          <w:lang w:val="en-US" w:eastAsia="zh-CN"/>
        </w:rPr>
        <w:t>2</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center"/>
        <w:textAlignment w:val="baseline"/>
        <w:rPr>
          <w:rFonts w:hint="default" w:ascii="å®‹ä½“" w:hAnsi="å®‹ä½“" w:eastAsia="å®‹ä½“" w:cs="å®‹ä½“"/>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shd w:val="clear" w:color="090000" w:fill="FFFFFF"/>
          <w:lang w:val="en-US" w:eastAsia="zh-CN"/>
        </w:rPr>
        <w:t>证明事项告知承诺制工作流程</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0"/>
        <w:jc w:val="center"/>
        <w:textAlignment w:val="baseline"/>
        <w:rPr>
          <w:rFonts w:hint="default" w:ascii="å®‹ä½“" w:hAnsi="å®‹ä½“" w:eastAsia="å®‹ä½“" w:cs="å®‹ä½“"/>
          <w:i w:val="0"/>
          <w:iCs w:val="0"/>
          <w:caps w:val="0"/>
          <w:color w:val="000000"/>
          <w:spacing w:val="0"/>
          <w:sz w:val="24"/>
          <w:szCs w:val="24"/>
        </w:rPr>
      </w:pPr>
      <w:r>
        <w:rPr>
          <w:rFonts w:ascii="仿宋_GB2312" w:hAnsi="å®‹ä½“" w:eastAsia="仿宋_GB2312" w:cs="仿宋_GB2312"/>
          <w:i w:val="0"/>
          <w:iCs w:val="0"/>
          <w:caps w:val="0"/>
          <w:color w:val="000000"/>
          <w:spacing w:val="0"/>
          <w:kern w:val="0"/>
          <w:sz w:val="32"/>
          <w:szCs w:val="32"/>
          <w:shd w:val="clear" w:color="090000" w:fill="FFFFFF"/>
          <w:lang w:val="en-US" w:eastAsia="zh-CN"/>
        </w:rPr>
        <w:t>（此为参考范本，各行政机关应根据自身实际进行调整）</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一、行政机关的告知</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（一）行政机关应当在对外服务场所和门户网站上公示实行告知承诺制的政务服务事项证明事项、告知承诺书格式文本。</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（二）行政机关应当通过告知承诺书向申请人告知证明事项的设定依据和虚假承诺的法律责任等内容。</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二、申请人的承诺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ascii="楷体_GB2312" w:hAnsi="å®‹ä½“" w:eastAsia="楷体_GB2312" w:cs="楷体_GB2312"/>
          <w:b w:val="0"/>
          <w:bCs w:val="0"/>
          <w:i w:val="0"/>
          <w:iCs w:val="0"/>
          <w:caps w:val="0"/>
          <w:color w:val="000000"/>
          <w:spacing w:val="0"/>
          <w:kern w:val="0"/>
          <w:sz w:val="32"/>
          <w:szCs w:val="32"/>
          <w:shd w:val="clear" w:color="0B0000" w:fill="FFFFFF"/>
          <w:lang w:val="en-US" w:eastAsia="zh-CN"/>
        </w:rPr>
        <w:t>（一）承诺书填写。</w:t>
      </w: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申请人应当如实填写告知承诺书，并对下列内容作出承诺：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1.无不良信用记录或未曾作出虚假承诺；</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2.已经知晓政务服务部门告知的全部内容；</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3.符合政务服务事项证明事项相关条件要求；</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4.愿意承担虚假承诺的法律责任；</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5.承诺意思表示真实。</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（二）承诺书生效。</w:t>
      </w: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申请人与行政机关均在告知承诺书上签字或加盖公章后，告知承诺书即生效。</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（三）承诺书管理。</w:t>
      </w:r>
      <w:r>
        <w:rPr>
          <w:rFonts w:hint="eastAsia" w:ascii="仿宋_GB2312" w:hAnsi="å®‹ä½“" w:eastAsia="仿宋_GB2312" w:cs="仿宋_GB2312"/>
          <w:b w:val="0"/>
          <w:bCs w:val="0"/>
          <w:i w:val="0"/>
          <w:iCs w:val="0"/>
          <w:caps w:val="0"/>
          <w:color w:val="000000"/>
          <w:spacing w:val="0"/>
          <w:kern w:val="0"/>
          <w:sz w:val="32"/>
          <w:szCs w:val="32"/>
          <w:shd w:val="clear" w:color="0B0000" w:fill="FFFFFF"/>
          <w:lang w:val="en-US" w:eastAsia="zh-CN"/>
        </w:rPr>
        <w:t>生效的告知承诺书一式两份，一份作为行政机关作出决定的凭据，一份由申请人留存。</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三、受理和决定</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（一）受理</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1.申请人提交的告知承诺书和申请材料符合规定要求的，行政机关应当受理并出具受理凭证。</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2.申请人提交的告知承诺书和申请材料不符合规定要求的，行政机关应当一次性告知申请人需要补正的全部内容，并出具缺件告知单。</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楷体_GB2312" w:hAnsi="å®‹ä½“" w:eastAsia="楷体_GB2312" w:cs="楷体_GB2312"/>
          <w:b w:val="0"/>
          <w:bCs w:val="0"/>
          <w:i w:val="0"/>
          <w:iCs w:val="0"/>
          <w:caps w:val="0"/>
          <w:color w:val="000000"/>
          <w:spacing w:val="0"/>
          <w:kern w:val="0"/>
          <w:sz w:val="32"/>
          <w:szCs w:val="32"/>
          <w:shd w:val="clear" w:color="0B0000" w:fill="FFFFFF"/>
          <w:lang w:val="en-US" w:eastAsia="zh-CN"/>
        </w:rPr>
        <w:t>（二）决定</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符合条件的，行政机关应当作出批准决定。需要颁发行政许可证件的，行政机关应当在作出批准决定时，向申请人颁发行政许可证件。</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i w:val="0"/>
          <w:iCs w:val="0"/>
          <w:caps w:val="0"/>
          <w:color w:val="000000"/>
          <w:spacing w:val="0"/>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eastAsia" w:ascii="仿宋_GB2312" w:hAnsi="å®‹ä½“" w:eastAsia="仿宋_GB2312" w:cs="仿宋_GB2312"/>
          <w:i w:val="0"/>
          <w:iCs w:val="0"/>
          <w:caps w:val="0"/>
          <w:color w:val="000000"/>
          <w:spacing w:val="0"/>
          <w:kern w:val="0"/>
          <w:sz w:val="32"/>
          <w:szCs w:val="32"/>
          <w:shd w:val="clear" w:color="090000" w:fill="FFFFFF"/>
          <w:lang w:val="en-US" w:eastAsia="zh-CN"/>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eastAsia" w:ascii="仿宋_GB2312" w:hAnsi="å®‹ä½“" w:eastAsia="仿宋_GB2312" w:cs="仿宋_GB2312"/>
          <w:i w:val="0"/>
          <w:iCs w:val="0"/>
          <w:caps w:val="0"/>
          <w:color w:val="000000"/>
          <w:spacing w:val="0"/>
          <w:kern w:val="0"/>
          <w:sz w:val="32"/>
          <w:szCs w:val="32"/>
          <w:shd w:val="clear" w:color="090000" w:fill="FFFFFF"/>
          <w:lang w:val="en-US" w:eastAsia="zh-CN"/>
        </w:rPr>
      </w:pP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560" w:lineRule="atLeast"/>
        <w:ind w:left="0" w:leftChars="0" w:right="0" w:firstLine="640"/>
        <w:jc w:val="both"/>
        <w:textAlignment w:val="baseline"/>
        <w:rPr>
          <w:rFonts w:hint="eastAsia" w:ascii="仿宋_GB2312" w:hAnsi="å®‹ä½“" w:eastAsia="仿宋_GB2312" w:cs="仿宋_GB2312"/>
          <w:i w:val="0"/>
          <w:iCs w:val="0"/>
          <w:caps w:val="0"/>
          <w:color w:val="000000"/>
          <w:spacing w:val="0"/>
          <w:kern w:val="0"/>
          <w:sz w:val="32"/>
          <w:szCs w:val="32"/>
          <w:shd w:val="clear" w:color="090000" w:fill="FFFFFF"/>
          <w:lang w:val="en-US" w:eastAsia="zh-CN"/>
        </w:rPr>
      </w:pP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jc w:val="both"/>
        <w:textAlignment w:val="baseline"/>
        <w:rPr>
          <w:rFonts w:ascii="å®‹ä½“" w:hAnsi="å®‹ä½“" w:eastAsia="å®‹ä½“" w:cs="å®‹ä½“"/>
          <w:sz w:val="24"/>
          <w:szCs w:val="24"/>
        </w:rPr>
      </w:pPr>
      <w:r>
        <w:rPr>
          <w:rFonts w:ascii="黑体" w:hAnsi="宋体" w:eastAsia="黑体" w:cs="黑体"/>
          <w:i w:val="0"/>
          <w:iCs w:val="0"/>
          <w:caps w:val="0"/>
          <w:color w:val="000000"/>
          <w:spacing w:val="0"/>
          <w:kern w:val="0"/>
          <w:sz w:val="32"/>
          <w:szCs w:val="32"/>
          <w:shd w:val="clear" w:color="090000" w:fill="FFFFFF"/>
          <w:lang w:val="en-US" w:eastAsia="zh-CN"/>
        </w:rPr>
        <w:t>附件</w:t>
      </w:r>
      <w:r>
        <w:rPr>
          <w:rFonts w:hint="eastAsia" w:ascii="黑体" w:hAnsi="宋体" w:eastAsia="黑体" w:cs="黑体"/>
          <w:i w:val="0"/>
          <w:iCs w:val="0"/>
          <w:caps w:val="0"/>
          <w:color w:val="000000"/>
          <w:spacing w:val="0"/>
          <w:kern w:val="0"/>
          <w:sz w:val="32"/>
          <w:szCs w:val="32"/>
          <w:shd w:val="clear" w:color="090000" w:fill="FFFFFF"/>
          <w:lang w:val="en-US" w:eastAsia="zh-CN"/>
        </w:rPr>
        <w:t>3</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jc w:val="center"/>
        <w:textAlignment w:val="baseline"/>
        <w:rPr>
          <w:rFonts w:hint="default" w:ascii="å®‹ä½“" w:hAnsi="å®‹ä½“" w:eastAsia="å®‹ä½“" w:cs="å®‹ä½“"/>
          <w:sz w:val="24"/>
          <w:szCs w:val="24"/>
        </w:rPr>
      </w:pPr>
      <w:r>
        <w:rPr>
          <w:rFonts w:ascii="方正小标宋简体" w:hAnsi="方正小标宋简体" w:eastAsia="方正小标宋简体" w:cs="方正小标宋简体"/>
          <w:i w:val="0"/>
          <w:iCs w:val="0"/>
          <w:caps w:val="0"/>
          <w:color w:val="000000"/>
          <w:spacing w:val="0"/>
          <w:kern w:val="0"/>
          <w:sz w:val="44"/>
          <w:szCs w:val="44"/>
          <w:shd w:val="clear" w:color="090000" w:fill="FFFFFF"/>
          <w:lang w:val="en-US" w:eastAsia="zh-CN"/>
        </w:rPr>
        <w:t>证明事项告知承诺制分类核查办法</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0"/>
        <w:jc w:val="center"/>
        <w:textAlignment w:val="baseline"/>
        <w:rPr>
          <w:rFonts w:hint="default" w:ascii="å®‹ä½“" w:hAnsi="å®‹ä½“" w:eastAsia="å®‹ä½“" w:cs="å®‹ä½“"/>
          <w:sz w:val="24"/>
          <w:szCs w:val="24"/>
        </w:rPr>
      </w:pPr>
      <w:r>
        <w:rPr>
          <w:rFonts w:ascii="仿宋_GB2312" w:hAnsi="å®‹ä½“" w:eastAsia="仿宋_GB2312" w:cs="仿宋_GB2312"/>
          <w:i w:val="0"/>
          <w:iCs w:val="0"/>
          <w:caps w:val="0"/>
          <w:color w:val="000000"/>
          <w:spacing w:val="0"/>
          <w:kern w:val="0"/>
          <w:sz w:val="32"/>
          <w:szCs w:val="32"/>
          <w:shd w:val="clear" w:color="090000" w:fill="FFFFFF"/>
          <w:lang w:val="en-US" w:eastAsia="zh-CN"/>
        </w:rPr>
        <w:t>（此为参考范本，各行政机关应根据自身实际进行调整）</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center"/>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一、证明事项核查时间</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对实行告知承诺制的证明事项，行政机关自作出行政决定起3个月内，根据相关工作规定确定核查部门对申请人承诺的情况进行核查。</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二、证明事项核查标准</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（一）申请人是否无不良信用记录或未曾作出虚假承诺。</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（二）申请人是否符合证明事项相关条件要求。</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（三）其他依法应当核查的内容。</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三、证明事项核查方式</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ascii="楷体" w:hAnsi="楷体" w:eastAsia="楷体" w:cs="楷体"/>
          <w:i w:val="0"/>
          <w:iCs w:val="0"/>
          <w:caps w:val="0"/>
          <w:color w:val="000000"/>
          <w:spacing w:val="0"/>
          <w:kern w:val="0"/>
          <w:sz w:val="32"/>
          <w:szCs w:val="32"/>
          <w:shd w:val="clear" w:color="090000" w:fill="FFFFFF"/>
          <w:lang w:val="en-US" w:eastAsia="zh-CN"/>
        </w:rPr>
        <w:t>（一）线上核查。</w:t>
      </w: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通过在线政务服务平台、数据共享交换平台等方式对申请人的承诺内容进行核查。</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楷体" w:hAnsi="楷体" w:eastAsia="楷体" w:cs="楷体"/>
          <w:i w:val="0"/>
          <w:iCs w:val="0"/>
          <w:caps w:val="0"/>
          <w:color w:val="000000"/>
          <w:spacing w:val="0"/>
          <w:kern w:val="0"/>
          <w:sz w:val="32"/>
          <w:szCs w:val="32"/>
          <w:shd w:val="clear" w:color="090000" w:fill="FFFFFF"/>
          <w:lang w:val="en-US" w:eastAsia="zh-CN"/>
        </w:rPr>
        <w:t>（二）线下核查。</w:t>
      </w: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对于线上无法核查的证明事项，行政机关通过内部核查、部门间行政协助等方式对申请人的承诺内容进行核查。对确需进行现场检查的，要优化工作程序、加强业务协同，避免检查扰民。</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楷体" w:hAnsi="楷体" w:eastAsia="楷体" w:cs="楷体"/>
          <w:i w:val="0"/>
          <w:iCs w:val="0"/>
          <w:caps w:val="0"/>
          <w:color w:val="000000"/>
          <w:spacing w:val="0"/>
          <w:kern w:val="0"/>
          <w:sz w:val="32"/>
          <w:szCs w:val="32"/>
          <w:shd w:val="clear" w:color="090000" w:fill="FFFFFF"/>
          <w:lang w:val="en-US" w:eastAsia="zh-CN"/>
        </w:rPr>
        <w:t>（三）监督核实。</w:t>
      </w: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对建立告知承诺书公示制度的政务服务部门，告知承诺书内容和政务服务决定应当进行公示，接受社会监督。</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对举报承诺书内容不实的，行政机关应及时开展核实工作。</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黑体" w:hAnsi="宋体" w:eastAsia="黑体" w:cs="黑体"/>
          <w:i w:val="0"/>
          <w:iCs w:val="0"/>
          <w:caps w:val="0"/>
          <w:color w:val="000000"/>
          <w:spacing w:val="0"/>
          <w:kern w:val="0"/>
          <w:sz w:val="32"/>
          <w:szCs w:val="32"/>
          <w:shd w:val="clear" w:color="090000" w:fill="FFFFFF"/>
          <w:lang w:val="en-US" w:eastAsia="zh-CN"/>
        </w:rPr>
        <w:t>四、核查结果处置</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atLeast"/>
        <w:ind w:left="0" w:leftChars="0" w:right="0" w:firstLine="640"/>
        <w:jc w:val="both"/>
        <w:textAlignment w:val="baseline"/>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行政机关发现申请人提供虚假承诺办理相关事项的，依法依规不予办理、责令限期整改、撤销行政决定，符合法定行政处罚情形的给予行政处罚；将申请人纳入失信人名单，记入申请人诚信档案，对该申请人办理相关事项不再适用证明事项告知承诺制。</w:t>
      </w:r>
    </w:p>
    <w:p>
      <w:pPr>
        <w:widowControl w:val="0"/>
        <w:pBdr>
          <w:top w:val="none" w:color="auto" w:sz="0" w:space="0"/>
          <w:left w:val="none" w:color="auto" w:sz="0" w:space="0"/>
          <w:bottom w:val="none" w:color="auto" w:sz="0" w:space="0"/>
          <w:right w:val="none" w:color="auto" w:sz="0" w:space="0"/>
        </w:pBdr>
        <w:wordWrap/>
        <w:adjustRightInd/>
        <w:snapToGrid/>
        <w:spacing w:before="300" w:beforeAutospacing="0" w:after="0" w:afterAutospacing="0" w:line="600" w:lineRule="atLeast"/>
        <w:ind w:left="0" w:leftChars="0" w:right="0"/>
        <w:jc w:val="both"/>
        <w:rPr>
          <w:rFonts w:hint="default" w:ascii="å®‹ä½“" w:hAnsi="å®‹ä½“" w:eastAsia="å®‹ä½“" w:cs="å®‹ä½“"/>
          <w:sz w:val="24"/>
          <w:szCs w:val="24"/>
        </w:rPr>
      </w:pPr>
      <w:r>
        <w:rPr>
          <w:rFonts w:hint="eastAsia" w:ascii="仿宋_GB2312" w:hAnsi="å®‹ä½“" w:eastAsia="仿宋_GB2312" w:cs="仿宋_GB2312"/>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wordWrap/>
        <w:adjustRightInd/>
        <w:snapToGrid/>
        <w:spacing w:before="300" w:beforeAutospacing="0" w:after="0" w:afterAutospacing="0" w:line="600" w:lineRule="atLeast"/>
        <w:ind w:left="0" w:leftChars="0" w:right="0"/>
        <w:jc w:val="both"/>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519" w:bottom="1440" w:left="1519" w:header="851" w:footer="992" w:gutter="0"/>
          <w:paperSrc/>
          <w:pgNumType w:fmt="numberInDash"/>
          <w:cols w:space="0" w:num="1"/>
          <w:docGrid w:type="lines" w:linePitch="312" w:charSpace="0"/>
        </w:sectPr>
      </w:pPr>
      <w:r>
        <w:rPr>
          <w:rFonts w:ascii="仿宋" w:hAnsi="仿宋" w:eastAsia="仿宋" w:cs="仿宋"/>
          <w:i w:val="0"/>
          <w:iCs w:val="0"/>
          <w:caps w:val="0"/>
          <w:color w:val="000000"/>
          <w:spacing w:val="0"/>
          <w:kern w:val="0"/>
          <w:sz w:val="32"/>
          <w:szCs w:val="32"/>
          <w:shd w:val="clear" w:color="090000" w:fill="FFFFFF"/>
          <w:lang w:val="en-US" w:eastAsia="zh-CN"/>
        </w:rPr>
        <w:t> </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300" w:beforeAutospacing="0" w:after="0" w:afterAutospacing="0" w:line="400" w:lineRule="atLeast"/>
        <w:ind w:left="0" w:leftChars="0" w:right="0" w:firstLine="0"/>
        <w:jc w:val="left"/>
        <w:rPr>
          <w:rFonts w:hint="default" w:ascii="å®‹ä½“" w:hAnsi="å®‹ä½“" w:eastAsia="å®‹ä½“" w:cs="å®‹ä½“"/>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color="090000" w:fill="FFFFFF"/>
          <w:lang w:val="en-US" w:eastAsia="zh-CN"/>
        </w:rPr>
        <w:t>附件</w:t>
      </w:r>
      <w:r>
        <w:rPr>
          <w:rFonts w:hint="eastAsia" w:ascii="黑体" w:hAnsi="宋体" w:eastAsia="黑体" w:cs="黑体"/>
          <w:i w:val="0"/>
          <w:iCs w:val="0"/>
          <w:caps w:val="0"/>
          <w:color w:val="000000"/>
          <w:spacing w:val="0"/>
          <w:kern w:val="0"/>
          <w:sz w:val="32"/>
          <w:szCs w:val="32"/>
          <w:shd w:val="clear" w:color="090000" w:fill="FFFFFF"/>
          <w:lang w:val="en-US" w:eastAsia="zh-CN"/>
        </w:rPr>
        <w:t>4</w:t>
      </w:r>
    </w:p>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300" w:beforeAutospacing="0" w:after="0" w:afterAutospacing="0" w:line="460" w:lineRule="atLeast"/>
        <w:ind w:left="0" w:leftChars="0" w:right="0" w:firstLine="0"/>
        <w:jc w:val="center"/>
        <w:rPr>
          <w:rFonts w:hint="eastAsia" w:ascii="仿宋_GB2312" w:hAnsi="仿宋_GB2312" w:eastAsia="仿宋_GB2312" w:cs="仿宋_GB2312"/>
          <w:sz w:val="32"/>
          <w:szCs w:val="32"/>
          <w:lang w:val="en-US" w:eastAsia="zh-CN"/>
        </w:rPr>
      </w:pPr>
      <w:r>
        <w:rPr>
          <w:rFonts w:ascii="方正小标宋简体" w:hAnsi="方正小标宋简体" w:eastAsia="方正小标宋简体" w:cs="方正小标宋简体"/>
          <w:i w:val="0"/>
          <w:iCs w:val="0"/>
          <w:caps w:val="0"/>
          <w:color w:val="000000"/>
          <w:spacing w:val="0"/>
          <w:kern w:val="0"/>
          <w:sz w:val="44"/>
          <w:szCs w:val="44"/>
          <w:shd w:val="clear" w:color="090000" w:fill="FFFFFF"/>
          <w:lang w:val="en-US" w:eastAsia="zh-CN"/>
        </w:rPr>
        <w:t>证明事项告知承诺制</w:t>
      </w:r>
      <w:r>
        <w:rPr>
          <w:rFonts w:hint="eastAsia" w:ascii="方正小标宋简体" w:hAnsi="方正小标宋简体" w:eastAsia="方正小标宋简体" w:cs="方正小标宋简体"/>
          <w:i w:val="0"/>
          <w:iCs w:val="0"/>
          <w:caps w:val="0"/>
          <w:color w:val="000000"/>
          <w:spacing w:val="0"/>
          <w:kern w:val="0"/>
          <w:sz w:val="44"/>
          <w:szCs w:val="44"/>
          <w:shd w:val="clear" w:color="090000" w:fill="FFFFFF"/>
          <w:lang w:val="en-US" w:eastAsia="zh-CN"/>
        </w:rPr>
        <w:t>目录清单</w:t>
      </w:r>
    </w:p>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                         时间：    年   月   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065"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序号</w:t>
            </w:r>
          </w:p>
        </w:tc>
        <w:tc>
          <w:tcPr>
            <w:tcW w:w="1065"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承办单位</w:t>
            </w:r>
          </w:p>
        </w:tc>
        <w:tc>
          <w:tcPr>
            <w:tcW w:w="1065" w:type="dxa"/>
            <w:vAlign w:val="center"/>
          </w:tcPr>
          <w:p>
            <w:pPr>
              <w:widowControl w:val="0"/>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可承诺制办理事项名称</w:t>
            </w:r>
          </w:p>
        </w:tc>
        <w:tc>
          <w:tcPr>
            <w:tcW w:w="1065"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证明名称</w:t>
            </w:r>
          </w:p>
        </w:tc>
        <w:tc>
          <w:tcPr>
            <w:tcW w:w="1065"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设定依据及效力层级</w:t>
            </w:r>
          </w:p>
        </w:tc>
        <w:tc>
          <w:tcPr>
            <w:tcW w:w="1065"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实施方式</w:t>
            </w:r>
          </w:p>
        </w:tc>
        <w:tc>
          <w:tcPr>
            <w:tcW w:w="1066"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核查方式</w:t>
            </w:r>
          </w:p>
        </w:tc>
        <w:tc>
          <w:tcPr>
            <w:tcW w:w="1066" w:type="dxa"/>
            <w:vAlign w:val="center"/>
          </w:tcPr>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核查期限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5"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c>
          <w:tcPr>
            <w:tcW w:w="1066" w:type="dxa"/>
            <w:vAlign w:val="top"/>
          </w:tcPr>
          <w:p>
            <w:pPr>
              <w:widowControl w:val="0"/>
              <w:wordWrap/>
              <w:adjustRightInd/>
              <w:snapToGrid/>
              <w:spacing w:after="0" w:line="560" w:lineRule="exact"/>
              <w:ind w:left="0" w:leftChars="0" w:right="0"/>
              <w:jc w:val="left"/>
              <w:rPr>
                <w:rFonts w:hint="eastAsia" w:ascii="仿宋_GB2312" w:hAnsi="仿宋_GB2312" w:eastAsia="仿宋_GB2312" w:cs="仿宋_GB2312"/>
                <w:sz w:val="32"/>
                <w:szCs w:val="32"/>
                <w:lang w:val="en-US" w:eastAsia="zh-CN"/>
              </w:rPr>
            </w:pPr>
          </w:p>
        </w:tc>
      </w:tr>
    </w:tbl>
    <w:p>
      <w:pPr>
        <w:widowControl w:val="0"/>
        <w:pBdr>
          <w:top w:val="none" w:color="auto" w:sz="0" w:space="0"/>
          <w:left w:val="none" w:color="auto" w:sz="0" w:space="0"/>
          <w:bottom w:val="none" w:color="auto" w:sz="0" w:space="0"/>
          <w:right w:val="none" w:color="auto" w:sz="0" w:space="0"/>
        </w:pBdr>
        <w:wordWrap/>
        <w:adjustRightInd/>
        <w:snapToGrid/>
        <w:spacing w:before="300" w:beforeAutospacing="0" w:after="0" w:afterAutospacing="0" w:line="560" w:lineRule="exact"/>
        <w:ind w:left="0" w:leftChars="0" w:right="0"/>
        <w:jc w:val="left"/>
        <w:textAlignment w:val="auto"/>
        <w:rPr>
          <w:rFonts w:hint="eastAsia" w:ascii="仿宋_GB2312" w:hAnsi="仿宋_GB2312" w:eastAsia="仿宋_GB2312" w:cs="仿宋_GB2312"/>
          <w:i w:val="0"/>
          <w:iCs w:val="0"/>
          <w:caps w:val="0"/>
          <w:color w:val="000000"/>
          <w:spacing w:val="0"/>
          <w:kern w:val="0"/>
          <w:sz w:val="32"/>
          <w:szCs w:val="32"/>
          <w:shd w:val="clear" w:color="090000" w:fill="FFFFFF"/>
          <w:lang w:val="en-US" w:eastAsia="zh-CN"/>
        </w:rPr>
      </w:pPr>
      <w:r>
        <w:rPr>
          <w:rFonts w:hint="eastAsia" w:ascii="仿宋_GB2312" w:hAnsi="仿宋_GB2312" w:eastAsia="仿宋_GB2312" w:cs="仿宋_GB2312"/>
          <w:i w:val="0"/>
          <w:iCs w:val="0"/>
          <w:caps w:val="0"/>
          <w:color w:val="000000"/>
          <w:spacing w:val="0"/>
          <w:kern w:val="0"/>
          <w:sz w:val="32"/>
          <w:szCs w:val="32"/>
          <w:shd w:val="clear" w:color="090000" w:fill="FFFFFF"/>
          <w:lang w:val="en-US" w:eastAsia="zh-CN"/>
        </w:rPr>
        <w:t>“实施方式”指：可自行选择用承诺书代替或继续提交证明。“核查方式”指：参考附件3，例如免予核查、线上核查、线下核查或监督核实等方式。</w:t>
      </w:r>
    </w:p>
    <w:p>
      <w:pPr>
        <w:widowControl w:val="0"/>
        <w:pBdr>
          <w:top w:val="none" w:color="auto" w:sz="0" w:space="0"/>
          <w:left w:val="none" w:color="auto" w:sz="0" w:space="0"/>
          <w:bottom w:val="none" w:color="auto" w:sz="0" w:space="0"/>
          <w:right w:val="none" w:color="auto" w:sz="0" w:space="0"/>
        </w:pBdr>
        <w:wordWrap/>
        <w:adjustRightInd/>
        <w:snapToGrid/>
        <w:spacing w:before="300" w:beforeAutospacing="0" w:after="0" w:afterAutospacing="0" w:line="560" w:lineRule="exact"/>
        <w:ind w:left="0" w:leftChars="0" w:right="0"/>
        <w:jc w:val="left"/>
        <w:textAlignment w:val="auto"/>
        <w:rPr>
          <w:rFonts w:hint="eastAsia" w:ascii="仿宋_GB2312" w:hAnsi="仿宋_GB2312" w:eastAsia="仿宋_GB2312" w:cs="仿宋_GB2312"/>
          <w:i w:val="0"/>
          <w:iCs w:val="0"/>
          <w:caps w:val="0"/>
          <w:color w:val="000000"/>
          <w:spacing w:val="0"/>
          <w:kern w:val="0"/>
          <w:sz w:val="32"/>
          <w:szCs w:val="32"/>
          <w:shd w:val="clear" w:color="090000" w:fill="FFFFFF"/>
          <w:lang w:val="en-US" w:eastAsia="zh-CN"/>
        </w:rPr>
      </w:pPr>
      <w:bookmarkStart w:id="0" w:name="_GoBack"/>
      <w:bookmarkEnd w:id="0"/>
    </w:p>
    <w:sectPr>
      <w:pgSz w:w="11906" w:h="16838"/>
      <w:pgMar w:top="1440" w:right="1519" w:bottom="1440" w:left="1519" w:header="851" w:footer="992" w:gutter="0"/>
      <w:paperSrc/>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å®‹ä½“">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ZDQyN2FkMDg1MmZiOGRlZGFiZmM3ZjRiNzhlZjcifQ=="/>
  </w:docVars>
  <w:rsids>
    <w:rsidRoot w:val="00000000"/>
    <w:rsid w:val="69CE0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2024-03-16T01:23:00Z</dcterms:created>
  <dc:creator>你眼里有星星噢</dc:creator>
  <cp:lastModifiedBy>旁小曼</cp:lastModifiedBy>
  <cp:lastPrinted>2024-03-28T00:52:00Z</cp:lastPrinted>
  <dcterms:modified xsi:type="dcterms:W3CDTF">2024-03-29T03:02:37Z</dcterms:modified>
  <dc:title>湄管委办〔2024〕4号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08DC6F7BB2DA42B893B37F45743A3A38_13</vt:lpwstr>
  </property>
</Properties>
</file>