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964E2">
      <w:pPr>
        <w:widowControl w:val="0"/>
        <w:wordWrap/>
        <w:adjustRightInd/>
        <w:snapToGrid/>
        <w:spacing w:line="516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14008E69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湄</w:t>
      </w:r>
    </w:p>
    <w:p w14:paraId="425AF28C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洲</w:t>
      </w:r>
    </w:p>
    <w:p w14:paraId="58C0529D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岛</w:t>
      </w:r>
    </w:p>
    <w:p w14:paraId="06D097FC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旅</w:t>
      </w:r>
    </w:p>
    <w:p w14:paraId="242BE64A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游</w:t>
      </w:r>
    </w:p>
    <w:p w14:paraId="27691197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民</w:t>
      </w:r>
    </w:p>
    <w:p w14:paraId="29FB09B0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宿</w:t>
      </w:r>
    </w:p>
    <w:p w14:paraId="77669D79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星</w:t>
      </w:r>
    </w:p>
    <w:p w14:paraId="5D74C1F8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级</w:t>
      </w:r>
    </w:p>
    <w:p w14:paraId="1CA59ACB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评</w:t>
      </w:r>
    </w:p>
    <w:p w14:paraId="67CB8FB9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定</w:t>
      </w:r>
    </w:p>
    <w:p w14:paraId="36ED95F6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评</w:t>
      </w:r>
    </w:p>
    <w:p w14:paraId="080E358D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分</w:t>
      </w:r>
    </w:p>
    <w:p w14:paraId="561694D1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细</w:t>
      </w:r>
    </w:p>
    <w:p w14:paraId="48AEE923">
      <w:pPr>
        <w:widowControl w:val="0"/>
        <w:wordWrap/>
        <w:adjustRightInd/>
        <w:snapToGrid/>
        <w:spacing w:before="0" w:after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0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20"/>
          <w:sz w:val="60"/>
          <w:szCs w:val="60"/>
          <w:shd w:val="clear" w:color="090000" w:fill="FFFFFF"/>
          <w:lang w:eastAsia="zh-CN"/>
        </w:rPr>
        <w:t>则</w:t>
      </w:r>
    </w:p>
    <w:p w14:paraId="70D6CFA2"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240F855"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湄洲岛国家旅游度假区旅游和文化体育局</w:t>
      </w:r>
    </w:p>
    <w:p w14:paraId="0BB39618">
      <w:pPr>
        <w:widowControl w:val="0"/>
        <w:wordWrap/>
        <w:adjustRightInd/>
        <w:snapToGrid/>
        <w:spacing w:line="520" w:lineRule="exact"/>
        <w:ind w:left="0" w:leftChars="0" w:right="0" w:firstLine="4160" w:firstLineChars="13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49FE54F">
      <w:pPr>
        <w:widowControl w:val="0"/>
        <w:wordWrap/>
        <w:adjustRightInd/>
        <w:snapToGrid/>
        <w:spacing w:line="520" w:lineRule="exact"/>
        <w:ind w:left="0" w:leftChars="0" w:right="0" w:firstLine="4160" w:firstLineChars="13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519" w:bottom="1440" w:left="1519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651D3E74"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 w14:paraId="2A724E9B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2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1.湄洲岛旅游民宿星级依据经营场地、主题特色、接待设施、安全管理、卫生环保、服务质量、其他管理7个基本指标和1个附加项目进行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综合评分确定，按照分数由低到高，依次划分为三星大众民宿（60-80分以下）、四星优品民宿（80-90分以下）、五星精品民宿（90分以上）三个等级，未达60分的为无星级民宿。</w:t>
      </w:r>
    </w:p>
    <w:p w14:paraId="28994991">
      <w:pPr>
        <w:widowControl w:val="0"/>
        <w:wordWrap/>
        <w:adjustRightInd/>
        <w:snapToGrid/>
        <w:spacing w:line="52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2.七个基本指标分值安排为：经营场地（10分）、主题特色（18分）、接待设施（17分）、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安全管理（18分）、卫生环保（14分）、服务质量（18分），其他管理（5分）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分合计100分。</w:t>
      </w:r>
    </w:p>
    <w:p w14:paraId="4C0E1EC4">
      <w:pPr>
        <w:widowControl w:val="0"/>
        <w:wordWrap/>
        <w:adjustRightInd/>
        <w:snapToGrid/>
        <w:spacing w:line="52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3.附加项目分值安排为5分（本项目为加分项，不符合不扣分）。</w:t>
      </w:r>
    </w:p>
    <w:p w14:paraId="35C56097">
      <w:pPr>
        <w:widowControl w:val="0"/>
        <w:wordWrap/>
        <w:adjustRightInd/>
        <w:snapToGrid/>
        <w:spacing w:line="52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民宿星级评定最后得分=检查员现场评定得分（基本指标总得分+附加项目总得分）的总平均分。</w:t>
      </w:r>
    </w:p>
    <w:p w14:paraId="0B9A713C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F520B8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F11DE4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1017EB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4324FF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109433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DBF836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0F2D85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CEDB4D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8E4594">
      <w:pPr>
        <w:widowControl w:val="0"/>
        <w:wordWrap/>
        <w:adjustRightInd/>
        <w:snapToGrid/>
        <w:spacing w:line="44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E6B524">
      <w:pPr>
        <w:widowControl w:val="0"/>
        <w:wordWrap/>
        <w:adjustRightInd/>
        <w:snapToGrid/>
        <w:spacing w:line="4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4E6D2C">
      <w:pPr>
        <w:widowControl w:val="0"/>
        <w:wordWrap/>
        <w:adjustRightInd/>
        <w:snapToGrid/>
        <w:spacing w:line="4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10F550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0D340F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519" w:bottom="1440" w:left="1519" w:header="851" w:footer="992" w:gutter="0"/>
          <w:pgNumType w:fmt="numberInDash"/>
          <w:cols w:space="720" w:num="1"/>
          <w:docGrid w:type="lines" w:linePitch="312" w:charSpace="0"/>
        </w:sectPr>
      </w:pPr>
    </w:p>
    <w:p w14:paraId="7F09DF10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民宿名称：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4983"/>
        <w:gridCol w:w="667"/>
        <w:gridCol w:w="583"/>
        <w:gridCol w:w="817"/>
        <w:gridCol w:w="633"/>
        <w:gridCol w:w="1117"/>
      </w:tblGrid>
      <w:tr w14:paraId="647C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282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8FD0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评定内容/标准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162B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大项分值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7DB7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分项分值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C52B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次分项分值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62C7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评定分值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1497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评定方法</w:t>
            </w:r>
          </w:p>
          <w:p w14:paraId="2F3068A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与说明</w:t>
            </w:r>
          </w:p>
        </w:tc>
      </w:tr>
      <w:tr w14:paraId="4C91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B9D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98DD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经营场地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532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D8D0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115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AA72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4938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280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72E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7E8A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地理位置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BA8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71E0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4022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E80E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1D2E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1005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883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ED4E4">
            <w:pPr>
              <w:pStyle w:val="4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民宿坐落位置交通便捷、道路通达；直线距离湄洲岛主干道或环岛路50米以内。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BE13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EBF2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4236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441A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1F06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5B9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5AE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0BE9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民宿坐落位置交通便捷度较好，直线距离湄洲岛主干道或环岛路80米以内。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13D6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4323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662E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E188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756C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E01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BDF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601F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民宿坐落位置交通便捷度一般，直线距离湄洲岛主干道或环岛路80米以外。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0C09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335B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E888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9C2B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759C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1EE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DB6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8510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周边环境（视野范围内）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9CFD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839A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374C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9CAD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C097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71B7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950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8E53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民宿周边环境良好，有优美的自然风光（海景、湖景、沙滩、古建筑等）。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59DF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0ED4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58DB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D66F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EE3B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FCA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2A4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0A44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民宿周边环境一般，没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有优美的自然风光（海景、湖景、沙滩、古建筑等）。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0AFF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B2DD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FF20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120B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EDB0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21F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999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CA9A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主题特色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BF65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20EC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BDA6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25A0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EF71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C41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9E4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8265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整体装修效果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E6E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D1B4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FCFA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8E2B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D925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4CA3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0B0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0E3C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民宿经专业设计，整体装修效果有独特性，风格突出，特色鲜明。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5CB5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919B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BE59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6777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A80E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1D6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373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A2BB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民宿整体装修效果较好，具有一定的主题风格。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D75F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6E46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03DB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A4DD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95DD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CCD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A55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8A1D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民宿整体装修效果一般。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64DB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0175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D2D7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5AA8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2293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671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AF9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9518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庭院环境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A716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E692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B458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7D84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A240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2A68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C80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798E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民宿庭院经专业设计，环境优美，造景独特，与整体装修风格协调统一。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5E77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BC8B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C55E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10D3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C777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CB7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62A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6005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民宿庭院环境较好，有适当造景，与整体装修风格比较协调统一。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37A2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745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848E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65C2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971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97B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273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6350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民宿无庭院，环境一般，无明显特色。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B898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8DBD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6065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F771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9F62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6CC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7CD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F133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细节展示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F8BA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8D2C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1552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349E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7977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39EA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DC3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42DC4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1.民宿辅助建筑及围墙、空调机、大门等室外附属设施及线路规范，整洁，视觉效果好；</w:t>
            </w:r>
          </w:p>
          <w:p w14:paraId="298F5960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2.民宿房屋装修设计部分植入具有特色的符号、色彩等元素（如：妈祖文化、海洋文化、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渔村文化、乡土文化、田园文化、现代文化等）。</w:t>
            </w:r>
          </w:p>
          <w:p w14:paraId="527CC51C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3.民宿配置及陈设的艺术品与主题风格相符，形成良好文化氛围。</w:t>
            </w:r>
          </w:p>
          <w:p w14:paraId="43CAD5FC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4.民宿配有公共音响设备，背景音乐曲目适宜，音质良好，音量适中，能烘托主题文化气氛；经常性播放具有湄洲岛特色的背景音乐。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1AE8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15EA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2A6A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C1F8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677A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每符合一项得1分</w:t>
            </w:r>
          </w:p>
        </w:tc>
      </w:tr>
      <w:tr w14:paraId="262C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CE8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FB8D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标识标牌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CDF5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40C0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D51C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2C9C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2C98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3691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899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E7D3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民宿店招、室内外标识标牌设计精美，布局合理、特色鲜明。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97C1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8C94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33AB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0EA2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006A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999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4AC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DA3E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民宿店招、室内外标识标牌设计较好，布局相对合理，有一定特色。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61AD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52C0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7639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D9C5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AE41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506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B2B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1CC1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民宿店招、室内外标识标牌设计一般，布局相对合理，无明显特色。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1234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392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818D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CCD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BEDB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771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D93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665A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接待设施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2DC7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2C86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2BC6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9B65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E5A3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7B8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3C8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B2F8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餐厅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FC5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8209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6792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4DFD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523F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6DF5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B76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D4A53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民宿早餐区位置合理，干净整洁，菜品搭配合理。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7EAA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C4A5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1FBD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6368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F06A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9CA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326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54403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没有配备独立的早餐区，卫生环境一般，菜品搭配一般。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8126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AD51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5C77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FE3F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BB67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768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CCA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188B9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没有配备单独的早餐区，卫生环境较差，菜品搭配一般。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34B0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0B74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B6CA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9800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A7AA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7AA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E05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CFB0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客房装修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C6D7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A50D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E76C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834D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0DB3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26F9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B41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9943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客房装修、装饰效果好，氛围突出，与民宿整体装修主题风格相适应。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DE09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CFA2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735C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37DD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49D8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3E1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740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05C4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客房装修、装饰效果较好，有一定的主题特色。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7594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B12F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12FF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47C3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999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83A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D55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D0F6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客房装修、装饰效果一般，无明显主题特色。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F9FB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B438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79E1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9813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1E6C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CDD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BD0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CA8A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客房配备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57A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1E6C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0985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1FBE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7D29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33A6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F5D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61616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1.配备必要的家具，品质优良，摆放合理，方便使用，舒适美观；</w:t>
            </w:r>
          </w:p>
          <w:p w14:paraId="596B6842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2.配备基本生活用品（如：一次性拖鞋、电热水壶、吹风机等）且使用性能良好；</w:t>
            </w:r>
          </w:p>
          <w:p w14:paraId="4CC1F7EA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3.客房采光、通风、隔音条件良好。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635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9E3B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73D8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7736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69FD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每符合一项得1分</w:t>
            </w:r>
          </w:p>
        </w:tc>
      </w:tr>
      <w:tr w14:paraId="4F08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92F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7D39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卫生间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104F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0230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8E86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A519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A9E1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62F0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C9E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16AA1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1.至少配备有一间公共卫生间；</w:t>
            </w:r>
          </w:p>
          <w:p w14:paraId="3911044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2.所有客房内单设卫生间；</w:t>
            </w:r>
          </w:p>
          <w:p w14:paraId="76DC807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3.所有卫生间采光、通风、照明条件良好；</w:t>
            </w:r>
          </w:p>
          <w:p w14:paraId="7A5EA86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4.提供免费洗浴用品；</w:t>
            </w:r>
          </w:p>
          <w:p w14:paraId="736DF47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5.能24小时供应冷、热水；</w:t>
            </w:r>
          </w:p>
          <w:p w14:paraId="29DA8C9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6.地面经防滑处理且有明显的防滑标志。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CBE5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6AA7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E44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CC3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01D2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每符合一项得0.5分</w:t>
            </w:r>
          </w:p>
        </w:tc>
      </w:tr>
      <w:tr w14:paraId="7AD1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CED3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69F1B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照明设施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ECC3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FF3A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4062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C72A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1023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4F32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24A8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AC80F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照明功能良好，能对民宿整体装修效果起烘托作用。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2859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649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9708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0816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406B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不符合的酌情扣分</w:t>
            </w:r>
          </w:p>
        </w:tc>
      </w:tr>
      <w:tr w14:paraId="7CC7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7DE0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8F2B4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无线网络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7039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678B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495A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F3D1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D5A9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561C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B5C8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0540E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民宿实现WiFi全覆盖且网络维护良好。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3490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ACC2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4D75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1236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3997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不符合不得分</w:t>
            </w:r>
          </w:p>
        </w:tc>
      </w:tr>
      <w:tr w14:paraId="6E25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ADB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BD8A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安全管理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D86F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1748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1092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510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96B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D5A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88AF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658F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FBF2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28F9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3173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B2E0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D3DA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文档检查</w:t>
            </w:r>
          </w:p>
        </w:tc>
      </w:tr>
      <w:tr w14:paraId="5F03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669B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DF31A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民宿房屋符合建筑、消防安全要求；民宿餐饮符合食品卫生安全要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求（具体要求按照《湄洲岛国家旅游度假区旅游民宿管理办法（试行）》（湄管委办〔2021〕32号）规定执行）。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BC42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CF98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DD45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3326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ECEE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每符合一项得2分</w:t>
            </w:r>
          </w:p>
        </w:tc>
      </w:tr>
      <w:tr w14:paraId="2474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C7CF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4.2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23288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餐厅管理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B03A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5EE0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A740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018E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6E31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E2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A59F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67221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民宿厨房内不使用明火，餐饮与民宿合用场所采用防火分隔。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EEA5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4BFD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AEAA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2303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640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BE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7013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4.3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DF466">
            <w:pPr>
              <w:widowControl w:val="0"/>
              <w:numPr>
                <w:ilvl w:val="0"/>
                <w:numId w:val="0"/>
              </w:numPr>
              <w:tabs>
                <w:tab w:val="left" w:pos="1567"/>
              </w:tabs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监控设备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DB95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4BA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E18A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4E06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C36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5B4C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978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38E9B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1.安装24小时摄像头监控，且设备运行、维护正常；</w:t>
            </w:r>
          </w:p>
          <w:p w14:paraId="4FB7B910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2.监控具备保存30天以上储存能力；</w:t>
            </w:r>
          </w:p>
          <w:p w14:paraId="55DD8837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监控接入公安专网且监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控摄像头安装的位置、朝向符合公安机关对民宿的治安管理要求。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3515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DF47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D52F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B953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2F91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每符合一项得1分</w:t>
            </w:r>
          </w:p>
        </w:tc>
      </w:tr>
      <w:tr w14:paraId="46B7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B3A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3BA3D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逃生标识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F521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0730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44FA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1507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0216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1F12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79E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656F1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1.每间客房内需在明显位置张贴疏散逃生标识或示意图；</w:t>
            </w:r>
          </w:p>
          <w:p w14:paraId="4D515ECC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2.每间客房内需在明显位置张贴公安、消防、医院紧急联络电话。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27AE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6EC2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137F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FB92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44E8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每符合一项得1.5分</w:t>
            </w:r>
          </w:p>
        </w:tc>
      </w:tr>
      <w:tr w14:paraId="726A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E4B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AC5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设备维护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462B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DC7F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AB50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C831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806D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587A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621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07284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1.备有消防、防盗、救护、应急照明等设备并由专人负责维护管理，定期进行检查，确保设备完好。</w:t>
            </w:r>
          </w:p>
          <w:p w14:paraId="5C16A236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2.建立完整的设备维修、保养、更新制度，每次维修与保养均有记录。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405F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91A1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664E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9449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C957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每符合一项得1分</w:t>
            </w:r>
          </w:p>
        </w:tc>
      </w:tr>
      <w:tr w14:paraId="4602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DD2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769D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安全急救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904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1336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6C47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62AF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B086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5642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C5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5220C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1.民宿备有游客常用、应急的非处方药品；</w:t>
            </w:r>
          </w:p>
          <w:p w14:paraId="11E784CE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2.民宿应设置相应的消防安全管理制度，如灭火预案、演练记录、新入职员工消防培训等;</w:t>
            </w:r>
          </w:p>
          <w:p w14:paraId="0F0C930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3.从业人员掌握基本急救知识及操作技能。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E222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6FE9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D784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D7D7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3F4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每符合一项得1分</w:t>
            </w:r>
          </w:p>
        </w:tc>
      </w:tr>
      <w:tr w14:paraId="21B1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BF2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2F3D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卫生环保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05E4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993D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76BD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519A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EC05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C12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E01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E16B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卫生保洁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759A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A65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CFA1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68F0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32E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03C6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BBD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A2EED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1.民宿严格执行“门前四包”管理制度（包环境卫生、包市容市貌、包秩序维护、包绿化管理）；</w:t>
            </w:r>
          </w:p>
          <w:p w14:paraId="4B89F731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2.民宿公共区域有专人负责打扫卫生，无污水、污物，无乱堆、乱挂、乱放，无异味；</w:t>
            </w:r>
          </w:p>
          <w:p w14:paraId="266D9407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3.客房和卫生间必须及时清扫，干净整洁，无异味；</w:t>
            </w:r>
          </w:p>
          <w:p w14:paraId="0287D958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4.有独立消毒间、布草间；</w:t>
            </w:r>
          </w:p>
          <w:p w14:paraId="36B5F9B8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5.客房布草（床单、被套、毛巾等）做到每客必换，清洁、规范，无灰尘、无毛发、无污渍。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CDF8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5A21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301F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62A0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3807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每发现1处不符合扣0.5分，扣完即止</w:t>
            </w:r>
          </w:p>
        </w:tc>
      </w:tr>
      <w:tr w14:paraId="062F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921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F03D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禁烟标识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091C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3F1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E8B7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D726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B3A7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3228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EE9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2460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民宿公共场所内应设置醒目的禁止吸烟警语和标志。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9D20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941A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1515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568E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B9E3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不符合不得分</w:t>
            </w:r>
          </w:p>
        </w:tc>
      </w:tr>
      <w:tr w14:paraId="5D47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92A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8922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垃圾分类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4FAB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055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723C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0ECC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9302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085D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2DD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BE3ED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1.按照垃圾分类要求设置足够数量的垃圾桶；</w:t>
            </w:r>
          </w:p>
          <w:p w14:paraId="7815507E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2.桶体完好，有盖，表面整洁；</w:t>
            </w:r>
          </w:p>
          <w:p w14:paraId="675CF506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3.生活垃圾分类收集，统一处理，日产日清。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469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8727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2C88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2C0A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BF9D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每符合一项得1分</w:t>
            </w:r>
          </w:p>
        </w:tc>
      </w:tr>
      <w:tr w14:paraId="25DF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0F9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F5F8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污水处理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450B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133A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09BB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5A8E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1E25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0C0E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E051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2D0E7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民宿生活污水接入全岛污水管网进行集中处理。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7A47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72D6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B686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4E4C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8153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不符合不得分</w:t>
            </w:r>
          </w:p>
        </w:tc>
      </w:tr>
      <w:tr w14:paraId="0FFE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13BE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8E88E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环境保护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6376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697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73A0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1E29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A114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5D4B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6FED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81017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民宿的旅游服务设施建设、经营服务活动等不破坏周边自然资源和生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态环境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；开展“无废民宿”建设工作。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22E2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DC0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0B1D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7D51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8A27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不符合不得分</w:t>
            </w:r>
          </w:p>
        </w:tc>
      </w:tr>
      <w:tr w14:paraId="3FC0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85C4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EE30C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服务质量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A82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CD6E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A62C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45C1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AF48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4C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111A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690BD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语言规范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AD8E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1200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0DDA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D8FB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F213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06A8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571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C3C48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1.从业人员文明用语，能用标准普通话进行服务和接待；</w:t>
            </w:r>
          </w:p>
          <w:p w14:paraId="27DFB25C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2.可提供两种及以上其他语种进行接待。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10A4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D205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BCF2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9000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D0CC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每符合一项得1分</w:t>
            </w:r>
          </w:p>
        </w:tc>
      </w:tr>
      <w:tr w14:paraId="0165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DBC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34249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服务规范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469D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C6AA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DDF0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E220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62E4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16D1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F99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D887E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从业人员统一着装，仪容仪表得体，热情周到。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0E8D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2F75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14D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891C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4FEC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不符合的酌情扣分。</w:t>
            </w:r>
          </w:p>
        </w:tc>
      </w:tr>
      <w:tr w14:paraId="13C8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469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90C76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尊重旅游者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A245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0DFD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DC76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2912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BDFF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5CA8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940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2BE6A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从业人员保护游客隐私，尊重游客的宗教信仰与风俗习惯，保护游客合法权益。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EFB1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B0D1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D53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DF96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076E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831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A2D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FBBEB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解说服务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01B0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B47C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2C08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D2AB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B00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13F0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90B4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0938F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从业人员可为游客进行湄洲岛旅游景点及民宿自身特色的详细介绍。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CBB5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6969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32B6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3EF5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E150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426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82F0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7C6D8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从业人员可为游客提供湄洲岛旅游景点及民宿自身特色的简单介绍。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D43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5988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22B2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1DCF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FFC6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EFD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450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5C185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其他服务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D5F0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27EF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745F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2951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F782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3FB7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A70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326E1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1.民宿可24小时提供接待、咨询、结账和留言等服务；</w:t>
            </w:r>
          </w:p>
          <w:p w14:paraId="38C93B71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2.可提供公用电话、信息查询、小件物品寄存、雨具出借、旅行日常用品、旅游纪念品等综合服务；</w:t>
            </w:r>
          </w:p>
          <w:p w14:paraId="002820C4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3.能提供贵重物品专用寄存，提供上网、传真、洗衣等服务。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9972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7D4A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FDB6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AF3E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6801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每符合一项得1分</w:t>
            </w:r>
          </w:p>
        </w:tc>
      </w:tr>
      <w:tr w14:paraId="06C7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2E7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6A889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明码标价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E7F4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A738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CA4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744A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A1CD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实地检查</w:t>
            </w:r>
          </w:p>
        </w:tc>
      </w:tr>
      <w:tr w14:paraId="7842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48F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04ADD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诚信经营，明码标价，无不文明经营行为。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AA40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3D46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FA21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AC91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95B8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不符合不得分</w:t>
            </w:r>
          </w:p>
        </w:tc>
      </w:tr>
      <w:tr w14:paraId="7B87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FCF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E573C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投诉处理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625E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0931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83D1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79DF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7488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文档检查</w:t>
            </w:r>
          </w:p>
        </w:tc>
      </w:tr>
      <w:tr w14:paraId="1944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12C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17E35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1.设有旅游服务质量投诉电话和意见簿，认真处理游客投诉，并能按游客意见改进服务；</w:t>
            </w:r>
          </w:p>
          <w:p w14:paraId="07D913AC"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2.近2年无服务质量投诉，游客满意度达100%。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1896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7CB2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BDB6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F225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316F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每符合一项得2分</w:t>
            </w:r>
          </w:p>
        </w:tc>
      </w:tr>
      <w:tr w14:paraId="5C1D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C9B8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AE15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其他管理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E26B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CC56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17BB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6501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2C8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411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C72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7.1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C6A3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依法诚信纳税，无被处罚记录。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E0B1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A347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6DD5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9D52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AE7D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551C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956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90F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积极配合政府各职能部门工作，服从管理。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3A4B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4CDE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9CBB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4D8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6349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不符合的可酌情扣分</w:t>
            </w:r>
          </w:p>
        </w:tc>
      </w:tr>
      <w:tr w14:paraId="20B7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10C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8835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积极加入湄洲岛民宿协会，服从民宿协会统一管理。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30A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F7D9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84C2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8B5C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2584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不符合的可酌情扣分</w:t>
            </w:r>
          </w:p>
        </w:tc>
      </w:tr>
      <w:tr w14:paraId="0EA4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FDC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基本指标总得分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C387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438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8CC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36E4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附加项目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DB0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E85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5065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7403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7295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7E9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242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8.1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5CA5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绿色环保落实情况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9266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862F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D390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641A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E089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实地检查</w:t>
            </w:r>
          </w:p>
        </w:tc>
      </w:tr>
      <w:tr w14:paraId="7543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117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5294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旅游民宿建设、运营因地制宜，积极开展绿色低碳和智能化改造。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FB96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B8E2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CB1D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4CD8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7210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不符合的不扣分</w:t>
            </w:r>
          </w:p>
        </w:tc>
      </w:tr>
      <w:tr w14:paraId="1ED3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191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7112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OTA平台网评情况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C338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3D3C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112B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8ECC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1DF2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网站查询</w:t>
            </w:r>
          </w:p>
        </w:tc>
      </w:tr>
      <w:tr w14:paraId="14B0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886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D16F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民宿利用自身经营的自媒体（如：抖音、快手、小红书等）积极宣传推介湄洲岛风光和旅游资源，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综合效果（粉丝量、点赞评论量、发文质量）好，且粉丝量达20万以上的；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86B6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8314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F59A0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290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99B6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不符合的不扣分</w:t>
            </w:r>
          </w:p>
        </w:tc>
      </w:tr>
      <w:tr w14:paraId="4DB2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1B3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94F2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民宿利用自身经营的自媒体（如：抖音、快手、小红书等）积极宣传推介湄洲岛风光和旅游资源，综合效果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（粉丝量、点赞评论量、发文质量）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较好，且粉丝量达10万以上的；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7EA7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114FB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2CD6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49912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C4C06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不符合的不扣分</w:t>
            </w:r>
          </w:p>
        </w:tc>
      </w:tr>
      <w:tr w14:paraId="44DB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982A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27B04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民宿利用自身经营的自媒体（如：抖音、快手、小红书等）积极宣传推介湄洲岛风光和旅游资源，综合效果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（粉丝量、点赞评论量、发文质量）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较好，且粉丝量达5万以上的。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E2095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E921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4E7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DB11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E5CC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不符合的不扣分</w:t>
            </w:r>
          </w:p>
        </w:tc>
      </w:tr>
      <w:tr w14:paraId="169B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C429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附加项目总得分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AA073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EA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F9AF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星级评定总得分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6952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776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FB1E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星级评定检查员签字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2A67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D50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1AED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评定日期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E5D31"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56C07DB0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注：所有单项评分的最高分数不得超过该单项所占分值，最低分数不得出现负值。</w:t>
      </w:r>
    </w:p>
    <w:p w14:paraId="5BD864B2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77A4A68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6D4EA4B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9789171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64F53C9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A460453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1C6AE62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330E875D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E863EF9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A8CFC9E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CCDD51D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959B5B3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E802EC3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3F536E91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9E1D4BA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698EEB1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682C29C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DD9992E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372FCB81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EEC3871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C6919C3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02D1DB4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6CD06BE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30196B3A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3ACA8341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50BCC8E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E09CBB0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3822E0E2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7EA032E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AB85DEA"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64DF926">
      <w:pPr>
        <w:widowControl w:val="0"/>
        <w:pBdr>
          <w:bottom w:val="none" w:color="auto" w:sz="0" w:space="0"/>
        </w:pBdr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2BEEDB5">
      <w:pPr>
        <w:widowControl w:val="0"/>
        <w:pBdr>
          <w:top w:val="single" w:color="auto" w:sz="4" w:space="0"/>
          <w:bottom w:val="single" w:color="auto" w:sz="4" w:space="0"/>
        </w:pBdr>
        <w:wordWrap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仿宋_GB2312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湄洲岛管委会办公室                    2024年8月15日印发</w:t>
      </w:r>
    </w:p>
    <w:sectPr>
      <w:footerReference r:id="rId6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DC42F">
    <w:pPr>
      <w:pStyle w:val="2"/>
      <w:ind w:right="360" w:firstLine="360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8733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Lr9dbE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EbZ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Lr9db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88733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89994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- 8 -</w:t>
    </w:r>
    <w:r>
      <w:fldChar w:fldCharType="end"/>
    </w:r>
  </w:p>
  <w:p w14:paraId="6FD3F66E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972C4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EEDAC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P/J7rEAQAAjw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NP/J7r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0EEDAC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BB7A5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686B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FHWg2P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9686B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681A4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Ck+jvEAQAAjwMAAA4AAABkcnMvZTJvRG9jLnhtbK1TzY7TMBC+I/EO&#10;lu80aZF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V/y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HCk+jv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9681A4"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DQyN2FkMDg1MmZiOGRlZGFiZmM3ZjRiNzhlZjcifQ=="/>
  </w:docVars>
  <w:rsids>
    <w:rsidRoot w:val="00000000"/>
    <w:rsid w:val="72BB3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7047</Words>
  <Characters>7523</Characters>
  <Lines>0</Lines>
  <Paragraphs>0</Paragraphs>
  <TotalTime>4</TotalTime>
  <ScaleCrop>false</ScaleCrop>
  <LinksUpToDate>false</LinksUpToDate>
  <CharactersWithSpaces>7718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2022-07-07T16:00:00Z</dcterms:created>
  <dc:creator>Brook</dc:creator>
  <cp:lastModifiedBy>旁小曼</cp:lastModifiedBy>
  <cp:lastPrinted>2024-08-20T02:47:00Z</cp:lastPrinted>
  <dcterms:modified xsi:type="dcterms:W3CDTF">2024-08-21T01:23:34Z</dcterms:modified>
  <dc:title>湄管委办〔2022〕24号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AF79FA949B274266830BFBD3520E7B38_13</vt:lpwstr>
  </property>
</Properties>
</file>