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072E5">
      <w:pPr>
        <w:widowControl w:val="0"/>
        <w:wordWrap/>
        <w:adjustRightInd/>
        <w:snapToGrid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D25A7A6">
      <w:pPr>
        <w:pStyle w:val="2"/>
        <w:widowControl w:val="0"/>
        <w:wordWrap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建设项目涉及一般湿地现场查验表</w:t>
      </w:r>
    </w:p>
    <w:tbl>
      <w:tblPr>
        <w:tblStyle w:val="5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6657"/>
      </w:tblGrid>
      <w:tr w14:paraId="4FEC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3" w:type="dxa"/>
            <w:vAlign w:val="center"/>
          </w:tcPr>
          <w:p w14:paraId="49443CBE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657" w:type="dxa"/>
            <w:vAlign w:val="center"/>
          </w:tcPr>
          <w:p w14:paraId="280338F8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D75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3" w:type="dxa"/>
            <w:vAlign w:val="center"/>
          </w:tcPr>
          <w:p w14:paraId="1FA63929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查验时间</w:t>
            </w:r>
          </w:p>
        </w:tc>
        <w:tc>
          <w:tcPr>
            <w:tcW w:w="6657" w:type="dxa"/>
            <w:vAlign w:val="center"/>
          </w:tcPr>
          <w:p w14:paraId="41A01FA2">
            <w:pPr>
              <w:pStyle w:val="2"/>
              <w:widowControl w:val="0"/>
              <w:wordWrap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5C2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3" w:type="dxa"/>
            <w:vAlign w:val="center"/>
          </w:tcPr>
          <w:p w14:paraId="75AFEEFE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查验地点</w:t>
            </w:r>
          </w:p>
        </w:tc>
        <w:tc>
          <w:tcPr>
            <w:tcW w:w="6657" w:type="dxa"/>
            <w:vAlign w:val="center"/>
          </w:tcPr>
          <w:p w14:paraId="1B03FD8C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924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3" w:type="dxa"/>
            <w:vAlign w:val="center"/>
          </w:tcPr>
          <w:p w14:paraId="2C90E074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检查事项</w:t>
            </w:r>
          </w:p>
        </w:tc>
        <w:tc>
          <w:tcPr>
            <w:tcW w:w="6657" w:type="dxa"/>
            <w:vAlign w:val="center"/>
          </w:tcPr>
          <w:p w14:paraId="64C9AC1E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检查结果</w:t>
            </w:r>
          </w:p>
        </w:tc>
      </w:tr>
      <w:tr w14:paraId="1103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173" w:type="dxa"/>
            <w:vAlign w:val="center"/>
          </w:tcPr>
          <w:p w14:paraId="08898C7D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查看项目拟占用的一般湿地位置与现地是否一致</w:t>
            </w:r>
          </w:p>
        </w:tc>
        <w:tc>
          <w:tcPr>
            <w:tcW w:w="6657" w:type="dxa"/>
            <w:vAlign w:val="center"/>
          </w:tcPr>
          <w:p w14:paraId="3EBCFA94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887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173" w:type="dxa"/>
            <w:vAlign w:val="center"/>
          </w:tcPr>
          <w:p w14:paraId="39F48EDC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是否存在未批</w:t>
            </w:r>
          </w:p>
          <w:p w14:paraId="5625BBF7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先占湿地情况</w:t>
            </w:r>
          </w:p>
        </w:tc>
        <w:tc>
          <w:tcPr>
            <w:tcW w:w="6657" w:type="dxa"/>
            <w:vAlign w:val="center"/>
          </w:tcPr>
          <w:p w14:paraId="04E4A767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7E8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173" w:type="dxa"/>
            <w:vAlign w:val="center"/>
          </w:tcPr>
          <w:p w14:paraId="4D762054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现场图片</w:t>
            </w:r>
          </w:p>
        </w:tc>
        <w:tc>
          <w:tcPr>
            <w:tcW w:w="6657" w:type="dxa"/>
            <w:vAlign w:val="center"/>
          </w:tcPr>
          <w:p w14:paraId="74730D16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附图</w:t>
            </w:r>
          </w:p>
        </w:tc>
      </w:tr>
      <w:tr w14:paraId="71B9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2173" w:type="dxa"/>
            <w:vAlign w:val="center"/>
          </w:tcPr>
          <w:p w14:paraId="629B7C14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参与查验工</w:t>
            </w:r>
          </w:p>
          <w:p w14:paraId="10FB0927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作人员签字</w:t>
            </w:r>
          </w:p>
        </w:tc>
        <w:tc>
          <w:tcPr>
            <w:tcW w:w="6657" w:type="dxa"/>
            <w:vAlign w:val="center"/>
          </w:tcPr>
          <w:p w14:paraId="0253E6AC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88FD454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D6F0CA4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E9E37F5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B255EEB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  <w:tr w14:paraId="5FD7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2173" w:type="dxa"/>
            <w:vAlign w:val="center"/>
          </w:tcPr>
          <w:p w14:paraId="33B58797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专家现场</w:t>
            </w:r>
          </w:p>
          <w:p w14:paraId="16794BD6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勘察意见</w:t>
            </w:r>
          </w:p>
          <w:p w14:paraId="615F0BAB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（选填）</w:t>
            </w:r>
          </w:p>
          <w:p w14:paraId="643E92A0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57" w:type="dxa"/>
            <w:vAlign w:val="center"/>
          </w:tcPr>
          <w:p w14:paraId="7430BEDE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C2049AB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4332EEC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4AE8E48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656F1D1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D776423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签字：</w:t>
            </w:r>
          </w:p>
          <w:p w14:paraId="767C431A">
            <w:pPr>
              <w:pStyle w:val="2"/>
              <w:widowControl w:val="0"/>
              <w:wordWrap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</w:tbl>
    <w:p w14:paraId="41FC33C7">
      <w:pPr>
        <w:widowControl w:val="0"/>
        <w:tabs>
          <w:tab w:val="center" w:pos="4153"/>
          <w:tab w:val="right" w:pos="8306"/>
        </w:tabs>
        <w:wordWrap/>
        <w:adjustRightInd/>
        <w:snapToGrid/>
        <w:spacing w:beforeLines="20" w:line="300" w:lineRule="exact"/>
        <w:ind w:firstLine="252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  <w:t>备注：涉及</w:t>
      </w:r>
      <w:r>
        <w:rPr>
          <w:rFonts w:hint="eastAsia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  <w:t>一般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  <w:t>湿地采用简易</w:t>
      </w:r>
      <w:r>
        <w:rPr>
          <w:rFonts w:hint="eastAsia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  <w:t>、一般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  <w:t>程序办理的，才需填写专家</w:t>
      </w:r>
      <w:r>
        <w:rPr>
          <w:rFonts w:hint="eastAsia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  <w:t>现场勘察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  <w:t>意见。</w:t>
      </w:r>
    </w:p>
    <w:p w14:paraId="2C75DB05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BA467"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4E7AD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B4E7AD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37635"/>
    <w:rsid w:val="7B7223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Fließtext"/>
    <w:qFormat/>
    <w:uiPriority w:val="99"/>
    <w:pPr>
      <w:widowControl w:val="0"/>
      <w:overflowPunct w:val="0"/>
      <w:jc w:val="both"/>
      <w:textAlignment w:val="baseline"/>
    </w:pPr>
    <w:rPr>
      <w:rFonts w:ascii="Times New Roman" w:hAnsi="Times New Roman" w:eastAsia="宋体" w:cs="Times New Roman"/>
      <w:kern w:val="28"/>
      <w:sz w:val="21"/>
      <w:szCs w:val="20"/>
      <w:lang w:val="en-US" w:eastAsia="zh-CN" w:bidi="ar-SA"/>
    </w:rPr>
  </w:style>
  <w:style w:type="character" w:customStyle="1" w:styleId="8">
    <w:name w:val="font2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qFormat/>
    <w:uiPriority w:val="0"/>
    <w:rPr>
      <w:rFonts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1650</Words>
  <Characters>1674</Characters>
  <Lines>0</Lines>
  <Paragraphs>0</Paragraphs>
  <TotalTime>20</TotalTime>
  <ScaleCrop>false</ScaleCrop>
  <LinksUpToDate>false</LinksUpToDate>
  <CharactersWithSpaces>1851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2024-11-24T09:29:00Z</dcterms:created>
  <dc:creator>屁豆</dc:creator>
  <cp:lastModifiedBy>橙子</cp:lastModifiedBy>
  <cp:lastPrinted>2025-07-22T01:47:00Z</cp:lastPrinted>
  <dcterms:modified xsi:type="dcterms:W3CDTF">2025-07-22T09:34:32Z</dcterms:modified>
  <dc:title>湄管政综〔2025〕25号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9784B90252F94BDBBF3B1BFDBFDEEC08_13</vt:lpwstr>
  </property>
  <property fmtid="{D5CDD505-2E9C-101B-9397-08002B2CF9AE}" pid="4" name="KSOTemplateDocerSaveRecord">
    <vt:lpwstr>eyJoZGlkIjoiZWZkZDQyN2FkMDg1MmZiOGRlZGFiZmM3ZjRiNzhlZjciLCJ1c2VySWQiOiIxMDI3MTQ1MDE1In0=</vt:lpwstr>
  </property>
</Properties>
</file>